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EA8" w:rsidRPr="001F1E4A" w:rsidRDefault="003371DC" w:rsidP="004D5EA8">
      <w:pPr>
        <w:pStyle w:val="verslagtitel"/>
      </w:pPr>
      <w:r w:rsidRPr="001F1E4A">
        <w:t xml:space="preserve">&gt; </w:t>
      </w:r>
      <w:r w:rsidR="006C4F6F">
        <w:t>10 spelregels voor leerlingenparticipatie</w:t>
      </w:r>
    </w:p>
    <w:p w:rsidR="003371DC" w:rsidRPr="001F1E4A" w:rsidRDefault="006C4F6F" w:rsidP="001F1E4A">
      <w:pPr>
        <w:pStyle w:val="verslagsubtitel"/>
      </w:pPr>
      <w:r>
        <w:t>Tips van de Vlaamse Scholierenkoepel</w:t>
      </w:r>
    </w:p>
    <w:p w:rsidR="003371DC" w:rsidRPr="001F1E4A" w:rsidRDefault="003371DC" w:rsidP="001F1E4A">
      <w:pPr>
        <w:pStyle w:val="verslagsubtitel"/>
      </w:pPr>
    </w:p>
    <w:p w:rsidR="00431F49" w:rsidRDefault="00431F49" w:rsidP="00327A98">
      <w:pPr>
        <w:ind w:left="1701"/>
      </w:pPr>
    </w:p>
    <w:p w:rsidR="00327A98" w:rsidRDefault="00327A98" w:rsidP="00327A98">
      <w:pPr>
        <w:ind w:left="1701"/>
        <w:sectPr w:rsidR="00327A98" w:rsidSect="00036A12">
          <w:headerReference w:type="default" r:id="rId8"/>
          <w:footerReference w:type="default" r:id="rId9"/>
          <w:headerReference w:type="first" r:id="rId10"/>
          <w:footerReference w:type="first" r:id="rId11"/>
          <w:pgSz w:w="11906" w:h="16838" w:code="9"/>
          <w:pgMar w:top="902" w:right="1134" w:bottom="1474" w:left="1814" w:header="709" w:footer="709" w:gutter="0"/>
          <w:cols w:space="708"/>
          <w:docGrid w:linePitch="360"/>
        </w:sectPr>
      </w:pPr>
    </w:p>
    <w:bookmarkStart w:id="0" w:name="Text1"/>
    <w:p w:rsidR="006C4F6F" w:rsidRPr="009B6DFF" w:rsidRDefault="00A40154" w:rsidP="006C4F6F">
      <w:pPr>
        <w:pStyle w:val="separator"/>
      </w:pPr>
      <w:r w:rsidRPr="00826903">
        <w:fldChar w:fldCharType="begin">
          <w:ffData>
            <w:name w:val="Text1"/>
            <w:enabled/>
            <w:calcOnExit w:val="0"/>
            <w:textInput>
              <w:default w:val=" &lt; verwijder geen elementen boven deze lijn; ze bevatten sjabloon-instellingen - deze lijn wordt niet afgedrukt &gt; "/>
            </w:textInput>
          </w:ffData>
        </w:fldChar>
      </w:r>
      <w:r w:rsidR="00644096" w:rsidRPr="00826903">
        <w:instrText xml:space="preserve"> FORMTEXT </w:instrText>
      </w:r>
      <w:r w:rsidRPr="00826903">
        <w:fldChar w:fldCharType="separate"/>
      </w:r>
      <w:r w:rsidR="00644096" w:rsidRPr="00826903">
        <w:t xml:space="preserve"> &lt; verwijder geen elementen boven deze lijn; ze bevatten sjabloon-instellingen - deze lijn wordt niet afgedrukt &gt; </w:t>
      </w:r>
      <w:r w:rsidRPr="00826903">
        <w:fldChar w:fldCharType="end"/>
      </w:r>
      <w:bookmarkEnd w:id="0"/>
    </w:p>
    <w:p w:rsidR="006C4F6F" w:rsidRPr="00F84188" w:rsidRDefault="006C4F6F" w:rsidP="006C4F6F">
      <w:pPr>
        <w:pStyle w:val="Kop1"/>
      </w:pPr>
      <w:r w:rsidRPr="00F84188">
        <w:t>Geloven in de expertise van leerlingen</w:t>
      </w:r>
    </w:p>
    <w:p w:rsidR="006C4F6F" w:rsidRDefault="006C4F6F" w:rsidP="006C4F6F">
      <w:pPr>
        <w:spacing w:before="0" w:after="120" w:line="240" w:lineRule="auto"/>
        <w:rPr>
          <w:rFonts w:asciiTheme="minorHAnsi" w:hAnsiTheme="minorHAnsi"/>
          <w:szCs w:val="22"/>
        </w:rPr>
      </w:pPr>
      <w:r w:rsidRPr="00F84188">
        <w:rPr>
          <w:rFonts w:asciiTheme="minorHAnsi" w:hAnsiTheme="minorHAnsi"/>
          <w:szCs w:val="22"/>
        </w:rPr>
        <w:t xml:space="preserve">Als je een ‘believer’ bent van leerlingenparticipatie, geloof je dat </w:t>
      </w:r>
      <w:r w:rsidRPr="00F84188">
        <w:rPr>
          <w:rFonts w:asciiTheme="minorHAnsi" w:hAnsiTheme="minorHAnsi"/>
          <w:b/>
          <w:szCs w:val="22"/>
        </w:rPr>
        <w:t>leerlingen ervaringsdeskundigen</w:t>
      </w:r>
      <w:r w:rsidRPr="00F84188">
        <w:rPr>
          <w:rFonts w:asciiTheme="minorHAnsi" w:hAnsiTheme="minorHAnsi"/>
          <w:szCs w:val="22"/>
        </w:rPr>
        <w:t xml:space="preserve"> zijn wat betreft het schoolbeleid én dat elke leerling de mogelijkheid heeft om te participeren mits de juiste ondersteuning. De leerlingen betrekken bij het schoolgebeuren, wordt dan een noodzakelijke uitdaging. </w:t>
      </w:r>
    </w:p>
    <w:p w:rsidR="006C4F6F" w:rsidRPr="00F84188" w:rsidRDefault="006C4F6F" w:rsidP="006C4F6F">
      <w:pPr>
        <w:spacing w:before="0" w:after="120" w:line="240" w:lineRule="auto"/>
        <w:rPr>
          <w:rFonts w:asciiTheme="minorHAnsi" w:hAnsiTheme="minorHAnsi"/>
          <w:szCs w:val="22"/>
        </w:rPr>
      </w:pPr>
      <w:bookmarkStart w:id="1" w:name="_GoBack"/>
      <w:bookmarkEnd w:id="1"/>
      <w:r>
        <w:rPr>
          <w:noProof/>
          <w:lang w:val="en-US"/>
        </w:rPr>
        <mc:AlternateContent>
          <mc:Choice Requires="wps">
            <w:drawing>
              <wp:anchor distT="0" distB="0" distL="114300" distR="114300" simplePos="0" relativeHeight="251659264" behindDoc="1" locked="0" layoutInCell="1" allowOverlap="1">
                <wp:simplePos x="0" y="0"/>
                <wp:positionH relativeFrom="margin">
                  <wp:posOffset>-24130</wp:posOffset>
                </wp:positionH>
                <wp:positionV relativeFrom="paragraph">
                  <wp:posOffset>115570</wp:posOffset>
                </wp:positionV>
                <wp:extent cx="5650230" cy="678180"/>
                <wp:effectExtent l="19050" t="19050" r="7620" b="7620"/>
                <wp:wrapTight wrapText="bothSides">
                  <wp:wrapPolygon edited="0">
                    <wp:start x="-73" y="-607"/>
                    <wp:lineTo x="-73" y="21843"/>
                    <wp:lineTo x="21629" y="21843"/>
                    <wp:lineTo x="21629" y="-607"/>
                    <wp:lineTo x="-73" y="-607"/>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230" cy="678180"/>
                        </a:xfrm>
                        <a:prstGeom prst="rect">
                          <a:avLst/>
                        </a:prstGeom>
                        <a:solidFill>
                          <a:srgbClr val="FFFFFF"/>
                        </a:solidFill>
                        <a:ln w="28575">
                          <a:solidFill>
                            <a:schemeClr val="accent5">
                              <a:lumMod val="75000"/>
                              <a:lumOff val="0"/>
                            </a:schemeClr>
                          </a:solidFill>
                          <a:miter lim="800000"/>
                          <a:headEnd/>
                          <a:tailEnd/>
                        </a:ln>
                      </wps:spPr>
                      <wps:txbx>
                        <w:txbxContent>
                          <w:p w:rsidR="006C4F6F" w:rsidRPr="000B7B77" w:rsidRDefault="006C4F6F" w:rsidP="006C4F6F">
                            <w:pPr>
                              <w:spacing w:line="240" w:lineRule="auto"/>
                              <w:rPr>
                                <w:i/>
                                <w:szCs w:val="22"/>
                              </w:rPr>
                            </w:pPr>
                            <w:r w:rsidRPr="00F26B1E">
                              <w:rPr>
                                <w:i/>
                                <w:szCs w:val="22"/>
                              </w:rPr>
                              <w:t xml:space="preserve">Een school organiseert een G100 </w:t>
                            </w:r>
                            <w:r>
                              <w:rPr>
                                <w:i/>
                                <w:szCs w:val="22"/>
                              </w:rPr>
                              <w:t>met 100 leerlingen. In tafelgesprekken</w:t>
                            </w:r>
                            <w:r w:rsidRPr="00F26B1E">
                              <w:rPr>
                                <w:i/>
                                <w:szCs w:val="22"/>
                              </w:rPr>
                              <w:t xml:space="preserve"> </w:t>
                            </w:r>
                            <w:r>
                              <w:rPr>
                                <w:i/>
                                <w:szCs w:val="22"/>
                              </w:rPr>
                              <w:t>geven ze hun</w:t>
                            </w:r>
                            <w:r w:rsidRPr="00F26B1E">
                              <w:rPr>
                                <w:i/>
                                <w:szCs w:val="22"/>
                              </w:rPr>
                              <w:t xml:space="preserve"> mening over </w:t>
                            </w:r>
                            <w:r>
                              <w:rPr>
                                <w:i/>
                                <w:szCs w:val="22"/>
                              </w:rPr>
                              <w:t xml:space="preserve">thema’s zoals infrastructuur, </w:t>
                            </w:r>
                            <w:r w:rsidRPr="00F26B1E">
                              <w:rPr>
                                <w:i/>
                                <w:szCs w:val="22"/>
                              </w:rPr>
                              <w:t>uitstappen, gebruik van nieuwe media … Na een halve dag verzamelt de school zo een lijst van relevante aanbevelingen.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pt;margin-top:9.1pt;width:444.9pt;height:53.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" strokecolor="#115262 [2408]" strokeweight="2.25pt">
                <v:textbox>
                  <w:txbxContent>
                    <w:p w:rsidR="006C4F6F" w:rsidRPr="000B7B77" w:rsidRDefault="006C4F6F" w:rsidP="006C4F6F">
                      <w:pPr>
                        <w:spacing w:line="240" w:lineRule="auto"/>
                        <w:rPr>
                          <w:i/>
                          <w:szCs w:val="22"/>
                        </w:rPr>
                      </w:pPr>
                      <w:r w:rsidRPr="00F26B1E">
                        <w:rPr>
                          <w:i/>
                          <w:szCs w:val="22"/>
                        </w:rPr>
                        <w:t xml:space="preserve">Een school organiseert een G100 </w:t>
                      </w:r>
                      <w:r>
                        <w:rPr>
                          <w:i/>
                          <w:szCs w:val="22"/>
                        </w:rPr>
                        <w:t>met 100 leerlingen. In tafelgesprekken</w:t>
                      </w:r>
                      <w:r w:rsidRPr="00F26B1E">
                        <w:rPr>
                          <w:i/>
                          <w:szCs w:val="22"/>
                        </w:rPr>
                        <w:t xml:space="preserve"> </w:t>
                      </w:r>
                      <w:r>
                        <w:rPr>
                          <w:i/>
                          <w:szCs w:val="22"/>
                        </w:rPr>
                        <w:t>geven ze hun</w:t>
                      </w:r>
                      <w:r w:rsidRPr="00F26B1E">
                        <w:rPr>
                          <w:i/>
                          <w:szCs w:val="22"/>
                        </w:rPr>
                        <w:t xml:space="preserve"> mening over </w:t>
                      </w:r>
                      <w:r>
                        <w:rPr>
                          <w:i/>
                          <w:szCs w:val="22"/>
                        </w:rPr>
                        <w:t xml:space="preserve">thema’s zoals infrastructuur, </w:t>
                      </w:r>
                      <w:r w:rsidRPr="00F26B1E">
                        <w:rPr>
                          <w:i/>
                          <w:szCs w:val="22"/>
                        </w:rPr>
                        <w:t>uitstappen, gebruik van nieuwe media … Na een halve dag verzamelt de school zo een lijst van relevante aanbevelingen.</w:t>
                      </w:r>
                    </w:p>
                  </w:txbxContent>
                </v:textbox>
                <w10:wrap type="tight" anchorx="margin"/>
              </v:shape>
            </w:pict>
          </mc:Fallback>
        </mc:AlternateContent>
      </w:r>
    </w:p>
    <w:p w:rsidR="006C4F6F" w:rsidRPr="006C4F6F" w:rsidRDefault="006C4F6F" w:rsidP="006C4F6F">
      <w:pPr>
        <w:pStyle w:val="Kop1"/>
      </w:pPr>
      <w:r w:rsidRPr="006C4F6F">
        <w:t>Zowel formeel als informeel</w:t>
      </w:r>
    </w:p>
    <w:p w:rsidR="006C4F6F" w:rsidRPr="00F84188" w:rsidRDefault="006C4F6F" w:rsidP="006C4F6F">
      <w:pPr>
        <w:spacing w:before="0" w:after="120" w:line="240" w:lineRule="auto"/>
        <w:rPr>
          <w:rFonts w:asciiTheme="minorHAnsi" w:hAnsiTheme="minorHAnsi"/>
          <w:szCs w:val="22"/>
        </w:rPr>
      </w:pPr>
      <w:r w:rsidRPr="00F84188">
        <w:rPr>
          <w:rFonts w:asciiTheme="minorHAnsi" w:hAnsiTheme="minorHAnsi"/>
          <w:szCs w:val="22"/>
        </w:rPr>
        <w:t xml:space="preserve">Het is een opdracht voor elk personeelslid om aandacht te hebben voor hoe leerlingen de school ervaren. Dit uit zich in een positief </w:t>
      </w:r>
      <w:r w:rsidRPr="00F84188">
        <w:rPr>
          <w:rFonts w:asciiTheme="minorHAnsi" w:hAnsiTheme="minorHAnsi"/>
          <w:b/>
          <w:szCs w:val="22"/>
        </w:rPr>
        <w:t>informeel contact</w:t>
      </w:r>
      <w:r w:rsidRPr="00F84188">
        <w:rPr>
          <w:rFonts w:asciiTheme="minorHAnsi" w:hAnsiTheme="minorHAnsi"/>
          <w:szCs w:val="22"/>
        </w:rPr>
        <w:t xml:space="preserve"> tussen leerlingen en leerkrachten/directie. Het is dit contact dat alle andere participatie-initiatieven geloofwaardig maakt: scholieren weten dat de school het meent. </w:t>
      </w:r>
    </w:p>
    <w:p w:rsidR="006C4F6F" w:rsidRPr="00F84188" w:rsidRDefault="006C4F6F" w:rsidP="006C4F6F">
      <w:pPr>
        <w:spacing w:before="0" w:after="120" w:line="240" w:lineRule="auto"/>
        <w:rPr>
          <w:rFonts w:asciiTheme="minorHAnsi" w:hAnsiTheme="minorHAnsi"/>
          <w:szCs w:val="22"/>
        </w:rPr>
      </w:pPr>
      <w:r w:rsidRPr="00F84188">
        <w:rPr>
          <w:rFonts w:asciiTheme="minorHAnsi" w:hAnsiTheme="minorHAnsi"/>
          <w:szCs w:val="22"/>
        </w:rPr>
        <w:t xml:space="preserve">Anderzijds mag je participatie niet alleen over laten aan het toeval of aan de goodwill van bepaalde personen. Het is nodig om ook </w:t>
      </w:r>
      <w:r w:rsidRPr="00F84188">
        <w:rPr>
          <w:rFonts w:asciiTheme="minorHAnsi" w:hAnsiTheme="minorHAnsi"/>
          <w:b/>
          <w:szCs w:val="22"/>
        </w:rPr>
        <w:t>formele initiatieven</w:t>
      </w:r>
      <w:r w:rsidRPr="00F84188">
        <w:rPr>
          <w:rFonts w:asciiTheme="minorHAnsi" w:hAnsiTheme="minorHAnsi"/>
          <w:szCs w:val="22"/>
        </w:rPr>
        <w:t xml:space="preserve"> te hebben zoals inspraakmomenten, een leerlingenraad, verbetergroepen …. Zo bouw je voor leerlingen de garantie in dat je naar hun mening luistert.</w:t>
      </w:r>
    </w:p>
    <w:p w:rsidR="006C4F6F" w:rsidRPr="00F84188" w:rsidRDefault="006C4F6F" w:rsidP="006C4F6F">
      <w:pPr>
        <w:spacing w:before="0" w:after="120" w:line="240" w:lineRule="auto"/>
        <w:rPr>
          <w:rFonts w:asciiTheme="minorHAnsi" w:hAnsiTheme="minorHAnsi"/>
          <w:szCs w:val="22"/>
        </w:rPr>
      </w:pPr>
    </w:p>
    <w:p w:rsidR="006C4F6F" w:rsidRPr="00F84188" w:rsidRDefault="006C4F6F" w:rsidP="006C4F6F">
      <w:pPr>
        <w:pStyle w:val="Kop1"/>
      </w:pPr>
      <w:r w:rsidRPr="00F84188">
        <w:t>Zowel permanent als thematisch</w:t>
      </w:r>
    </w:p>
    <w:p w:rsidR="006C4F6F" w:rsidRPr="00F84188" w:rsidRDefault="006C4F6F" w:rsidP="006C4F6F">
      <w:pPr>
        <w:spacing w:before="0" w:after="120" w:line="240" w:lineRule="auto"/>
        <w:rPr>
          <w:rFonts w:asciiTheme="minorHAnsi" w:hAnsiTheme="minorHAnsi"/>
          <w:b/>
          <w:szCs w:val="22"/>
        </w:rPr>
      </w:pPr>
      <w:r w:rsidRPr="00F84188">
        <w:rPr>
          <w:rFonts w:asciiTheme="minorHAnsi" w:hAnsiTheme="minorHAnsi"/>
          <w:szCs w:val="22"/>
        </w:rPr>
        <w:t>Enerzijds is het nodig om kort op de bal</w:t>
      </w:r>
      <w:r w:rsidRPr="00F84188">
        <w:rPr>
          <w:rFonts w:asciiTheme="minorHAnsi" w:hAnsiTheme="minorHAnsi"/>
          <w:b/>
          <w:szCs w:val="22"/>
        </w:rPr>
        <w:t xml:space="preserve"> </w:t>
      </w:r>
      <w:r w:rsidRPr="00F84188">
        <w:rPr>
          <w:rFonts w:asciiTheme="minorHAnsi" w:hAnsiTheme="minorHAnsi"/>
          <w:szCs w:val="22"/>
        </w:rPr>
        <w:t xml:space="preserve">te spelen wanneer een thema leeft op school (bij leerlingen, leerkrachten of directie). Je wacht geen vergaderingen af maar organiseert </w:t>
      </w:r>
      <w:r w:rsidRPr="00F84188">
        <w:rPr>
          <w:rFonts w:asciiTheme="minorHAnsi" w:hAnsiTheme="minorHAnsi"/>
          <w:b/>
          <w:szCs w:val="22"/>
        </w:rPr>
        <w:t>thematische initiatieven</w:t>
      </w:r>
      <w:r w:rsidRPr="00F84188">
        <w:rPr>
          <w:rFonts w:asciiTheme="minorHAnsi" w:hAnsiTheme="minorHAnsi"/>
          <w:szCs w:val="22"/>
        </w:rPr>
        <w:t>.</w:t>
      </w:r>
      <w:r w:rsidRPr="00F84188">
        <w:rPr>
          <w:rFonts w:asciiTheme="minorHAnsi" w:hAnsiTheme="minorHAnsi"/>
          <w:b/>
          <w:szCs w:val="22"/>
        </w:rPr>
        <w:t xml:space="preserve"> </w:t>
      </w:r>
      <w:r w:rsidRPr="00F84188">
        <w:rPr>
          <w:rFonts w:asciiTheme="minorHAnsi" w:hAnsiTheme="minorHAnsi"/>
          <w:szCs w:val="22"/>
        </w:rPr>
        <w:t>Zo spreek je jongeren aan met interesse in dat specifieke thema.</w:t>
      </w:r>
    </w:p>
    <w:p w:rsidR="006C4F6F" w:rsidRPr="00F84188" w:rsidRDefault="006C4F6F" w:rsidP="006C4F6F">
      <w:pPr>
        <w:spacing w:before="0" w:after="120" w:line="240" w:lineRule="auto"/>
        <w:rPr>
          <w:rFonts w:asciiTheme="minorHAnsi" w:hAnsiTheme="minorHAnsi"/>
          <w:szCs w:val="22"/>
        </w:rPr>
      </w:pPr>
      <w:r>
        <w:rPr>
          <w:noProof/>
          <w:lang w:val="en-US"/>
        </w:rPr>
        <mc:AlternateContent>
          <mc:Choice Requires="wps">
            <w:drawing>
              <wp:anchor distT="0" distB="0" distL="114300" distR="114300" simplePos="0" relativeHeight="251662336" behindDoc="1" locked="0" layoutInCell="1" allowOverlap="1">
                <wp:simplePos x="0" y="0"/>
                <wp:positionH relativeFrom="margin">
                  <wp:align>right</wp:align>
                </wp:positionH>
                <wp:positionV relativeFrom="paragraph">
                  <wp:posOffset>520700</wp:posOffset>
                </wp:positionV>
                <wp:extent cx="5650230" cy="622935"/>
                <wp:effectExtent l="19050" t="19050" r="7620" b="5715"/>
                <wp:wrapTight wrapText="bothSides">
                  <wp:wrapPolygon edited="0">
                    <wp:start x="-73" y="-661"/>
                    <wp:lineTo x="-73" y="21798"/>
                    <wp:lineTo x="21629" y="21798"/>
                    <wp:lineTo x="21629" y="-661"/>
                    <wp:lineTo x="-73" y="-661"/>
                  </wp:wrapPolygon>
                </wp:wrapTight>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230" cy="622935"/>
                        </a:xfrm>
                        <a:prstGeom prst="rect">
                          <a:avLst/>
                        </a:prstGeom>
                        <a:solidFill>
                          <a:srgbClr val="FFFFFF"/>
                        </a:solidFill>
                        <a:ln w="28575">
                          <a:solidFill>
                            <a:schemeClr val="accent5">
                              <a:lumMod val="75000"/>
                              <a:lumOff val="0"/>
                            </a:schemeClr>
                          </a:solidFill>
                          <a:miter lim="800000"/>
                          <a:headEnd/>
                          <a:tailEnd/>
                        </a:ln>
                      </wps:spPr>
                      <wps:txbx>
                        <w:txbxContent>
                          <w:p w:rsidR="006C4F6F" w:rsidRPr="00F26B1E" w:rsidRDefault="006C4F6F" w:rsidP="006C4F6F">
                            <w:pPr>
                              <w:spacing w:before="0" w:after="200" w:line="240" w:lineRule="auto"/>
                              <w:rPr>
                                <w:i/>
                                <w:szCs w:val="22"/>
                              </w:rPr>
                            </w:pPr>
                            <w:r w:rsidRPr="00F26B1E">
                              <w:rPr>
                                <w:i/>
                              </w:rPr>
                              <w:t>Een school organiseert een grootschalige bevraging</w:t>
                            </w:r>
                            <w:r>
                              <w:rPr>
                                <w:i/>
                              </w:rPr>
                              <w:t xml:space="preserve"> over de toiletten en noemt dit ‘den trechter’</w:t>
                            </w:r>
                            <w:r w:rsidRPr="00F26B1E">
                              <w:rPr>
                                <w:i/>
                              </w:rPr>
                              <w:t>. E</w:t>
                            </w:r>
                            <w:r>
                              <w:rPr>
                                <w:i/>
                                <w:szCs w:val="22"/>
                              </w:rPr>
                              <w:t>lke klas zal 15 minuten ideeën zoeken om de toiletten op te waarderen</w:t>
                            </w:r>
                            <w:r w:rsidRPr="00F26B1E">
                              <w:rPr>
                                <w:i/>
                                <w:szCs w:val="22"/>
                              </w:rPr>
                              <w:t xml:space="preserve">. Met hun mening sturen ze </w:t>
                            </w:r>
                            <w:r>
                              <w:rPr>
                                <w:i/>
                                <w:szCs w:val="22"/>
                              </w:rPr>
                              <w:t>het</w:t>
                            </w:r>
                            <w:r w:rsidRPr="00F26B1E">
                              <w:rPr>
                                <w:i/>
                                <w:szCs w:val="22"/>
                              </w:rPr>
                              <w:t xml:space="preserve"> lesuur</w:t>
                            </w:r>
                            <w:r>
                              <w:rPr>
                                <w:i/>
                                <w:szCs w:val="22"/>
                              </w:rPr>
                              <w:t xml:space="preserve"> erna</w:t>
                            </w:r>
                            <w:r w:rsidRPr="00F26B1E">
                              <w:rPr>
                                <w:i/>
                                <w:szCs w:val="22"/>
                              </w:rPr>
                              <w:t xml:space="preserve"> een afgevaardigde naa</w:t>
                            </w:r>
                            <w:r>
                              <w:rPr>
                                <w:i/>
                                <w:szCs w:val="22"/>
                              </w:rPr>
                              <w:t xml:space="preserve">r de aula. Daar proberen alle </w:t>
                            </w:r>
                            <w:r w:rsidRPr="00F26B1E">
                              <w:rPr>
                                <w:i/>
                                <w:szCs w:val="22"/>
                              </w:rPr>
                              <w:t xml:space="preserve">afgevaardigden </w:t>
                            </w:r>
                            <w:r>
                              <w:rPr>
                                <w:i/>
                                <w:szCs w:val="22"/>
                              </w:rPr>
                              <w:t>samen tot één voorstel te komen</w:t>
                            </w:r>
                            <w:r w:rsidRPr="00F26B1E">
                              <w:rPr>
                                <w:i/>
                                <w:szCs w:val="22"/>
                              </w:rPr>
                              <w:t>.</w:t>
                            </w:r>
                          </w:p>
                          <w:p w:rsidR="006C4F6F" w:rsidRDefault="006C4F6F" w:rsidP="006C4F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393.7pt;margin-top:41pt;width:444.9pt;height:49.0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" strokecolor="#115262 [2408]" strokeweight="2.25pt">
                <v:textbox>
                  <w:txbxContent>
                    <w:p w:rsidR="006C4F6F" w:rsidRPr="00F26B1E" w:rsidRDefault="006C4F6F" w:rsidP="006C4F6F">
                      <w:pPr>
                        <w:spacing w:before="0" w:after="200" w:line="240" w:lineRule="auto"/>
                        <w:rPr>
                          <w:i/>
                          <w:szCs w:val="22"/>
                        </w:rPr>
                      </w:pPr>
                      <w:r w:rsidRPr="00F26B1E">
                        <w:rPr>
                          <w:i/>
                        </w:rPr>
                        <w:t>Een school organiseert een grootschalige bevraging</w:t>
                      </w:r>
                      <w:r>
                        <w:rPr>
                          <w:i/>
                        </w:rPr>
                        <w:t xml:space="preserve"> over de toiletten en noemt dit ‘den trechter’</w:t>
                      </w:r>
                      <w:r w:rsidRPr="00F26B1E">
                        <w:rPr>
                          <w:i/>
                        </w:rPr>
                        <w:t>. E</w:t>
                      </w:r>
                      <w:r>
                        <w:rPr>
                          <w:i/>
                          <w:szCs w:val="22"/>
                        </w:rPr>
                        <w:t>lke klas zal 15 minuten ideeën zoeken om de toiletten op te waarderen</w:t>
                      </w:r>
                      <w:r w:rsidRPr="00F26B1E">
                        <w:rPr>
                          <w:i/>
                          <w:szCs w:val="22"/>
                        </w:rPr>
                        <w:t xml:space="preserve">. Met hun mening sturen ze </w:t>
                      </w:r>
                      <w:r>
                        <w:rPr>
                          <w:i/>
                          <w:szCs w:val="22"/>
                        </w:rPr>
                        <w:t>het</w:t>
                      </w:r>
                      <w:r w:rsidRPr="00F26B1E">
                        <w:rPr>
                          <w:i/>
                          <w:szCs w:val="22"/>
                        </w:rPr>
                        <w:t xml:space="preserve"> lesuur</w:t>
                      </w:r>
                      <w:r>
                        <w:rPr>
                          <w:i/>
                          <w:szCs w:val="22"/>
                        </w:rPr>
                        <w:t xml:space="preserve"> erna</w:t>
                      </w:r>
                      <w:r w:rsidRPr="00F26B1E">
                        <w:rPr>
                          <w:i/>
                          <w:szCs w:val="22"/>
                        </w:rPr>
                        <w:t xml:space="preserve"> een afgevaardigde naa</w:t>
                      </w:r>
                      <w:r>
                        <w:rPr>
                          <w:i/>
                          <w:szCs w:val="22"/>
                        </w:rPr>
                        <w:t xml:space="preserve">r de aula. Daar proberen alle </w:t>
                      </w:r>
                      <w:r w:rsidRPr="00F26B1E">
                        <w:rPr>
                          <w:i/>
                          <w:szCs w:val="22"/>
                        </w:rPr>
                        <w:t xml:space="preserve">afgevaardigden </w:t>
                      </w:r>
                      <w:r>
                        <w:rPr>
                          <w:i/>
                          <w:szCs w:val="22"/>
                        </w:rPr>
                        <w:t>samen tot één voorstel te komen</w:t>
                      </w:r>
                      <w:r w:rsidRPr="00F26B1E">
                        <w:rPr>
                          <w:i/>
                          <w:szCs w:val="22"/>
                        </w:rPr>
                        <w:t>.</w:t>
                      </w:r>
                    </w:p>
                    <w:p w:rsidR="006C4F6F" w:rsidRDefault="006C4F6F" w:rsidP="006C4F6F"/>
                  </w:txbxContent>
                </v:textbox>
                <w10:wrap type="tight" anchorx="margin"/>
              </v:shape>
            </w:pict>
          </mc:Fallback>
        </mc:AlternateContent>
      </w:r>
      <w:r w:rsidRPr="00F84188">
        <w:rPr>
          <w:rFonts w:asciiTheme="minorHAnsi" w:hAnsiTheme="minorHAnsi"/>
          <w:szCs w:val="22"/>
        </w:rPr>
        <w:t xml:space="preserve">Daarnaast zorgt een </w:t>
      </w:r>
      <w:r w:rsidRPr="00F84188">
        <w:rPr>
          <w:rFonts w:asciiTheme="minorHAnsi" w:hAnsiTheme="minorHAnsi"/>
          <w:b/>
          <w:szCs w:val="22"/>
        </w:rPr>
        <w:t>permanent participatieorgaan</w:t>
      </w:r>
      <w:r w:rsidRPr="00F84188">
        <w:rPr>
          <w:rFonts w:asciiTheme="minorHAnsi" w:hAnsiTheme="minorHAnsi"/>
          <w:szCs w:val="22"/>
        </w:rPr>
        <w:t xml:space="preserve"> ervoor dat leerlingen sowieso op regelmatige tijdstippen betrokken worden bij diverse onderwerpen. Op die manier hoor je ook wat er leeft bij scholieren.</w:t>
      </w:r>
    </w:p>
    <w:p w:rsidR="006C4F6F" w:rsidRPr="00F84188" w:rsidRDefault="006C4F6F" w:rsidP="006C4F6F">
      <w:pPr>
        <w:spacing w:before="0" w:after="120" w:line="240" w:lineRule="auto"/>
        <w:rPr>
          <w:rFonts w:asciiTheme="minorHAnsi" w:hAnsiTheme="minorHAnsi"/>
          <w:b/>
          <w:i/>
          <w:szCs w:val="22"/>
        </w:rPr>
      </w:pPr>
    </w:p>
    <w:p w:rsidR="006C4F6F" w:rsidRPr="00F84188" w:rsidRDefault="006C4F6F" w:rsidP="006C4F6F">
      <w:pPr>
        <w:pStyle w:val="Kop1"/>
      </w:pPr>
      <w:r w:rsidRPr="00F84188">
        <w:t>In de klas en op school</w:t>
      </w:r>
    </w:p>
    <w:p w:rsidR="006C4F6F" w:rsidRPr="00F84188" w:rsidRDefault="006C4F6F" w:rsidP="006C4F6F">
      <w:pPr>
        <w:spacing w:before="0" w:after="120" w:line="240" w:lineRule="auto"/>
        <w:rPr>
          <w:rFonts w:asciiTheme="minorHAnsi" w:hAnsiTheme="minorHAnsi"/>
          <w:szCs w:val="22"/>
        </w:rPr>
      </w:pPr>
      <w:r w:rsidRPr="00F84188">
        <w:rPr>
          <w:rFonts w:asciiTheme="minorHAnsi" w:hAnsiTheme="minorHAnsi"/>
          <w:szCs w:val="22"/>
        </w:rPr>
        <w:t xml:space="preserve">Je betrokkenheid kunnen tonen is iets wat altijd en overal mogelijk moet zijn. Zeker en vast </w:t>
      </w:r>
      <w:r w:rsidRPr="00F84188">
        <w:rPr>
          <w:rFonts w:asciiTheme="minorHAnsi" w:hAnsiTheme="minorHAnsi"/>
          <w:b/>
          <w:szCs w:val="22"/>
        </w:rPr>
        <w:t>in de klas</w:t>
      </w:r>
      <w:r w:rsidRPr="00F84188">
        <w:rPr>
          <w:rFonts w:asciiTheme="minorHAnsi" w:hAnsiTheme="minorHAnsi"/>
          <w:szCs w:val="22"/>
        </w:rPr>
        <w:t xml:space="preserve">, waar veel scholieren zich het meest comfortabel voelen. Leerlingen en leerkracht denken dan samen na over de klas- en lesorganisatie. En het gaat verder </w:t>
      </w:r>
      <w:r w:rsidRPr="00F84188">
        <w:rPr>
          <w:rFonts w:asciiTheme="minorHAnsi" w:hAnsiTheme="minorHAnsi"/>
          <w:b/>
          <w:szCs w:val="22"/>
        </w:rPr>
        <w:t>op schoolniveau</w:t>
      </w:r>
      <w:r w:rsidRPr="00F84188">
        <w:rPr>
          <w:rFonts w:asciiTheme="minorHAnsi" w:hAnsiTheme="minorHAnsi"/>
          <w:szCs w:val="22"/>
        </w:rPr>
        <w:t>, waar leerlingen kunnen mee denken over het schoolbeleid en de schoolorganisatie.</w:t>
      </w:r>
    </w:p>
    <w:p w:rsidR="006C4F6F" w:rsidRPr="00F84188" w:rsidRDefault="006C4F6F" w:rsidP="006C4F6F">
      <w:pPr>
        <w:spacing w:before="0" w:after="120" w:line="240" w:lineRule="auto"/>
        <w:rPr>
          <w:rFonts w:asciiTheme="minorHAnsi" w:hAnsiTheme="minorHAnsi"/>
          <w:szCs w:val="22"/>
        </w:rPr>
      </w:pPr>
    </w:p>
    <w:p w:rsidR="006C4F6F" w:rsidRPr="00F84188" w:rsidRDefault="006C4F6F" w:rsidP="006C4F6F">
      <w:pPr>
        <w:pStyle w:val="Kop1"/>
      </w:pPr>
      <w:r w:rsidRPr="00F84188">
        <w:lastRenderedPageBreak/>
        <w:t>Over alle onderwerpen die leerlingen aangaan</w:t>
      </w:r>
    </w:p>
    <w:p w:rsidR="006C4F6F" w:rsidRPr="00F84188" w:rsidRDefault="006C4F6F" w:rsidP="006C4F6F">
      <w:pPr>
        <w:spacing w:before="0" w:after="120" w:line="240" w:lineRule="auto"/>
        <w:rPr>
          <w:rFonts w:asciiTheme="minorHAnsi" w:hAnsiTheme="minorHAnsi"/>
          <w:szCs w:val="22"/>
        </w:rPr>
      </w:pPr>
      <w:r w:rsidRPr="00F84188">
        <w:rPr>
          <w:rFonts w:asciiTheme="minorHAnsi" w:hAnsiTheme="minorHAnsi"/>
          <w:szCs w:val="22"/>
        </w:rPr>
        <w:t>Waarover kunnen we het hebben met de leerlingen? Over alles, als je het ons vraagt. Scholieren zijn betrokken bij al deze onderwerpen:</w:t>
      </w:r>
    </w:p>
    <w:p w:rsidR="006C4F6F" w:rsidRPr="00F84188" w:rsidRDefault="006C4F6F" w:rsidP="006C4F6F">
      <w:pPr>
        <w:pStyle w:val="Lijstalinea"/>
        <w:numPr>
          <w:ilvl w:val="0"/>
          <w:numId w:val="35"/>
        </w:numPr>
        <w:spacing w:before="0" w:after="120" w:line="240" w:lineRule="auto"/>
        <w:ind w:left="284" w:hanging="284"/>
        <w:rPr>
          <w:rFonts w:asciiTheme="minorHAnsi" w:hAnsiTheme="minorHAnsi"/>
          <w:szCs w:val="22"/>
        </w:rPr>
      </w:pPr>
      <w:r w:rsidRPr="00F84188">
        <w:rPr>
          <w:rFonts w:asciiTheme="minorHAnsi" w:hAnsiTheme="minorHAnsi"/>
          <w:b/>
          <w:szCs w:val="22"/>
        </w:rPr>
        <w:t>Leven op school</w:t>
      </w:r>
      <w:r w:rsidRPr="00F84188">
        <w:rPr>
          <w:rFonts w:asciiTheme="minorHAnsi" w:hAnsiTheme="minorHAnsi"/>
          <w:szCs w:val="22"/>
        </w:rPr>
        <w:t xml:space="preserve">: hoe er met elkaar wordt omgegaan, de invulling van de pauzes, leerlingbegeleiding, de inrichting … Het zijn de thema’s die leerlingen in de eerste plaats aanhalen als je om hun mening vraagt. </w:t>
      </w:r>
    </w:p>
    <w:p w:rsidR="006C4F6F" w:rsidRPr="00F84188" w:rsidRDefault="006C4F6F" w:rsidP="006C4F6F">
      <w:pPr>
        <w:pStyle w:val="Lijstalinea"/>
        <w:numPr>
          <w:ilvl w:val="0"/>
          <w:numId w:val="35"/>
        </w:numPr>
        <w:spacing w:before="0" w:after="120" w:line="240" w:lineRule="auto"/>
        <w:ind w:left="284" w:hanging="284"/>
        <w:rPr>
          <w:rFonts w:asciiTheme="minorHAnsi" w:hAnsiTheme="minorHAnsi"/>
          <w:szCs w:val="22"/>
        </w:rPr>
      </w:pPr>
      <w:r w:rsidRPr="00F84188">
        <w:rPr>
          <w:rFonts w:asciiTheme="minorHAnsi" w:hAnsiTheme="minorHAnsi"/>
          <w:b/>
          <w:szCs w:val="22"/>
        </w:rPr>
        <w:t>Leren op school</w:t>
      </w:r>
      <w:r w:rsidRPr="00F84188">
        <w:rPr>
          <w:rFonts w:asciiTheme="minorHAnsi" w:hAnsiTheme="minorHAnsi"/>
          <w:szCs w:val="22"/>
        </w:rPr>
        <w:t>: de planning van taken en toetsen, de manier waarop er les wordt gegeven, gebruik van Smartschool, uitstappen, stages, … De ‘serieuze’ onderwerpen, maar zeer interessant om leerlingen in te beluisteren en samen rond aan de slag te gaan.</w:t>
      </w:r>
    </w:p>
    <w:p w:rsidR="006C4F6F" w:rsidRPr="00F84188" w:rsidRDefault="006C4F6F" w:rsidP="006C4F6F">
      <w:pPr>
        <w:pStyle w:val="Lijstalinea"/>
        <w:numPr>
          <w:ilvl w:val="0"/>
          <w:numId w:val="35"/>
        </w:numPr>
        <w:spacing w:before="0" w:after="120" w:line="240" w:lineRule="auto"/>
        <w:ind w:left="284" w:hanging="284"/>
        <w:rPr>
          <w:rFonts w:asciiTheme="minorHAnsi" w:hAnsiTheme="minorHAnsi"/>
          <w:szCs w:val="22"/>
        </w:rPr>
      </w:pPr>
      <w:r>
        <w:rPr>
          <w:noProof/>
          <w:lang w:val="en-US"/>
        </w:rPr>
        <mc:AlternateContent>
          <mc:Choice Requires="wps">
            <w:drawing>
              <wp:anchor distT="0" distB="0" distL="114300" distR="114300" simplePos="0" relativeHeight="251660288" behindDoc="1" locked="0" layoutInCell="1" allowOverlap="1">
                <wp:simplePos x="0" y="0"/>
                <wp:positionH relativeFrom="margin">
                  <wp:align>left</wp:align>
                </wp:positionH>
                <wp:positionV relativeFrom="paragraph">
                  <wp:posOffset>623570</wp:posOffset>
                </wp:positionV>
                <wp:extent cx="5693410" cy="721995"/>
                <wp:effectExtent l="19050" t="19050" r="2540" b="1905"/>
                <wp:wrapTight wrapText="bothSides">
                  <wp:wrapPolygon edited="0">
                    <wp:start x="-72" y="-570"/>
                    <wp:lineTo x="-72" y="21657"/>
                    <wp:lineTo x="21610" y="21657"/>
                    <wp:lineTo x="21610" y="-570"/>
                    <wp:lineTo x="-72" y="-570"/>
                  </wp:wrapPolygon>
                </wp:wrapTight>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721995"/>
                        </a:xfrm>
                        <a:prstGeom prst="rect">
                          <a:avLst/>
                        </a:prstGeom>
                        <a:solidFill>
                          <a:srgbClr val="FFFFFF"/>
                        </a:solidFill>
                        <a:ln w="28575">
                          <a:solidFill>
                            <a:schemeClr val="accent5">
                              <a:lumMod val="75000"/>
                              <a:lumOff val="0"/>
                            </a:schemeClr>
                          </a:solidFill>
                          <a:miter lim="800000"/>
                          <a:headEnd/>
                          <a:tailEnd/>
                        </a:ln>
                      </wps:spPr>
                      <wps:txbx>
                        <w:txbxContent>
                          <w:p w:rsidR="006C4F6F" w:rsidRPr="00F26B1E" w:rsidRDefault="006C4F6F" w:rsidP="006C4F6F">
                            <w:pPr>
                              <w:spacing w:line="240" w:lineRule="auto"/>
                              <w:rPr>
                                <w:i/>
                              </w:rPr>
                            </w:pPr>
                            <w:r w:rsidRPr="00F26B1E">
                              <w:rPr>
                                <w:i/>
                              </w:rPr>
                              <w:t xml:space="preserve">Een directeur roept een verbetergroep samen rond ‘te laat komen’. Twee hardnekkige laatkomers, enkele klasvertegenwoordigers, een opvoeder en een leerkracht buigen zich </w:t>
                            </w:r>
                            <w:r>
                              <w:rPr>
                                <w:i/>
                              </w:rPr>
                              <w:t>‘s middags</w:t>
                            </w:r>
                            <w:r w:rsidRPr="00F26B1E">
                              <w:rPr>
                                <w:i/>
                              </w:rPr>
                              <w:t xml:space="preserve"> over oorzaken en oplossingen.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0;margin-top:49.1pt;width:448.3pt;height:56.8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" strokecolor="#115262 [2408]" strokeweight="2.25pt">
                <v:textbox>
                  <w:txbxContent>
                    <w:p w:rsidR="006C4F6F" w:rsidRPr="00F26B1E" w:rsidRDefault="006C4F6F" w:rsidP="006C4F6F">
                      <w:pPr>
                        <w:spacing w:line="240" w:lineRule="auto"/>
                        <w:rPr>
                          <w:i/>
                        </w:rPr>
                      </w:pPr>
                      <w:r w:rsidRPr="00F26B1E">
                        <w:rPr>
                          <w:i/>
                        </w:rPr>
                        <w:t xml:space="preserve">Een directeur roept een verbetergroep samen rond ‘te laat komen’. Twee hardnekkige laatkomers, enkele klasvertegenwoordigers, een opvoeder en een leerkracht buigen zich </w:t>
                      </w:r>
                      <w:r>
                        <w:rPr>
                          <w:i/>
                        </w:rPr>
                        <w:t>‘s middags</w:t>
                      </w:r>
                      <w:r w:rsidRPr="00F26B1E">
                        <w:rPr>
                          <w:i/>
                        </w:rPr>
                        <w:t xml:space="preserve"> over oorzaken en oplossingen.</w:t>
                      </w:r>
                    </w:p>
                  </w:txbxContent>
                </v:textbox>
                <w10:wrap type="tight" anchorx="margin"/>
              </v:shape>
            </w:pict>
          </mc:Fallback>
        </mc:AlternateContent>
      </w:r>
      <w:r w:rsidRPr="00F84188">
        <w:rPr>
          <w:rFonts w:asciiTheme="minorHAnsi" w:hAnsiTheme="minorHAnsi"/>
          <w:b/>
          <w:szCs w:val="22"/>
        </w:rPr>
        <w:t>Regels en afspraken</w:t>
      </w:r>
      <w:r w:rsidRPr="00F84188">
        <w:rPr>
          <w:rFonts w:asciiTheme="minorHAnsi" w:hAnsiTheme="minorHAnsi"/>
          <w:szCs w:val="22"/>
        </w:rPr>
        <w:t xml:space="preserve">: de regels rond gebruik van nieuwe media, sancties bij te laat komen, kledijvoorschriften … Want afspraken en regels die in overleg worden opgesteld, worden bewuster nageleefd. </w:t>
      </w:r>
    </w:p>
    <w:p w:rsidR="006C4F6F" w:rsidRPr="00F84188" w:rsidRDefault="006C4F6F" w:rsidP="006C4F6F">
      <w:pPr>
        <w:pStyle w:val="Lijstalinea"/>
        <w:spacing w:before="0" w:after="120" w:line="240" w:lineRule="auto"/>
        <w:ind w:left="360"/>
        <w:rPr>
          <w:rFonts w:asciiTheme="minorHAnsi" w:hAnsiTheme="minorHAnsi"/>
          <w:noProof/>
          <w:szCs w:val="22"/>
          <w:lang w:val="nl-BE"/>
        </w:rPr>
      </w:pPr>
    </w:p>
    <w:p w:rsidR="006C4F6F" w:rsidRPr="00F84188" w:rsidRDefault="006C4F6F" w:rsidP="006C4F6F">
      <w:pPr>
        <w:pStyle w:val="Kop1"/>
      </w:pPr>
      <w:r w:rsidRPr="00F84188">
        <w:t>Instapklaar voor leerlingen</w:t>
      </w:r>
    </w:p>
    <w:p w:rsidR="006C4F6F" w:rsidRPr="00F84188" w:rsidRDefault="006C4F6F" w:rsidP="006C4F6F">
      <w:pPr>
        <w:spacing w:before="0" w:after="120" w:line="240" w:lineRule="auto"/>
        <w:rPr>
          <w:rFonts w:asciiTheme="minorHAnsi" w:hAnsiTheme="minorHAnsi"/>
          <w:szCs w:val="22"/>
        </w:rPr>
      </w:pPr>
      <w:r w:rsidRPr="00F84188">
        <w:rPr>
          <w:rFonts w:asciiTheme="minorHAnsi" w:hAnsiTheme="minorHAnsi"/>
          <w:szCs w:val="22"/>
        </w:rPr>
        <w:t xml:space="preserve">Als je een representatieve groep van leerlingen wil bereiken, </w:t>
      </w:r>
      <w:r w:rsidRPr="00F84188">
        <w:rPr>
          <w:rFonts w:asciiTheme="minorHAnsi" w:hAnsiTheme="minorHAnsi"/>
          <w:b/>
          <w:szCs w:val="22"/>
        </w:rPr>
        <w:t>hou je de drempels om deel te nemen zo laag mogelijk</w:t>
      </w:r>
      <w:r w:rsidRPr="00F84188">
        <w:rPr>
          <w:rFonts w:asciiTheme="minorHAnsi" w:hAnsiTheme="minorHAnsi"/>
          <w:szCs w:val="22"/>
        </w:rPr>
        <w:t>: in duur, locatie, moment en taalgebruik. Je komt tegemoet aan de leefwereld van jongeren.</w:t>
      </w:r>
    </w:p>
    <w:p w:rsidR="006C4F6F" w:rsidRPr="00F84188" w:rsidRDefault="006C4F6F" w:rsidP="006C4F6F">
      <w:pPr>
        <w:spacing w:before="0" w:after="120" w:line="240" w:lineRule="auto"/>
        <w:rPr>
          <w:rFonts w:asciiTheme="minorHAnsi" w:hAnsiTheme="minorHAnsi"/>
          <w:b/>
          <w:i/>
          <w:szCs w:val="22"/>
        </w:rPr>
      </w:pPr>
    </w:p>
    <w:p w:rsidR="006C4F6F" w:rsidRPr="00F84188" w:rsidRDefault="006C4F6F" w:rsidP="006C4F6F">
      <w:pPr>
        <w:pStyle w:val="Kop1"/>
      </w:pPr>
      <w:r w:rsidRPr="00F84188">
        <w:rPr>
          <w:noProof/>
          <w:lang w:val="nl-BE" w:eastAsia="nl-BE"/>
        </w:rPr>
        <w:t>Een brede waaier</w:t>
      </w:r>
      <w:r w:rsidRPr="00F84188">
        <w:t>: van informatie krijgen tot mee doen</w:t>
      </w:r>
    </w:p>
    <w:p w:rsidR="006C4F6F" w:rsidRPr="00F84188" w:rsidRDefault="006C4F6F" w:rsidP="006C4F6F">
      <w:pPr>
        <w:spacing w:before="0" w:after="120" w:line="240" w:lineRule="auto"/>
        <w:rPr>
          <w:rFonts w:asciiTheme="minorHAnsi" w:hAnsiTheme="minorHAnsi"/>
          <w:szCs w:val="22"/>
        </w:rPr>
      </w:pPr>
      <w:r w:rsidRPr="00F84188">
        <w:rPr>
          <w:rFonts w:asciiTheme="minorHAnsi" w:hAnsiTheme="minorHAnsi"/>
          <w:szCs w:val="22"/>
        </w:rPr>
        <w:t>Participatie is geen kwestie van alles of niets. Er zijn verschillende vormen mogelijk in welk aandeel leerlingen willen of krijgen:</w:t>
      </w:r>
    </w:p>
    <w:p w:rsidR="006C4F6F" w:rsidRPr="00F84188" w:rsidRDefault="006C4F6F" w:rsidP="006C4F6F">
      <w:pPr>
        <w:pStyle w:val="Lijstalinea"/>
        <w:numPr>
          <w:ilvl w:val="0"/>
          <w:numId w:val="36"/>
        </w:numPr>
        <w:spacing w:before="0" w:after="120" w:line="240" w:lineRule="auto"/>
        <w:rPr>
          <w:rFonts w:asciiTheme="minorHAnsi" w:hAnsiTheme="minorHAnsi"/>
          <w:szCs w:val="22"/>
        </w:rPr>
      </w:pPr>
      <w:r w:rsidRPr="00F84188">
        <w:rPr>
          <w:rFonts w:asciiTheme="minorHAnsi" w:hAnsiTheme="minorHAnsi"/>
          <w:szCs w:val="22"/>
        </w:rPr>
        <w:t xml:space="preserve">Het is nodig dat scholieren </w:t>
      </w:r>
      <w:r w:rsidRPr="00F84188">
        <w:rPr>
          <w:rFonts w:asciiTheme="minorHAnsi" w:hAnsiTheme="minorHAnsi"/>
          <w:b/>
          <w:szCs w:val="22"/>
        </w:rPr>
        <w:t>geïnformeerd worden</w:t>
      </w:r>
      <w:r w:rsidRPr="00F84188">
        <w:rPr>
          <w:rFonts w:asciiTheme="minorHAnsi" w:hAnsiTheme="minorHAnsi"/>
          <w:szCs w:val="22"/>
        </w:rPr>
        <w:t xml:space="preserve"> over het schoolbeleid in een taal die ze begrijpen. Die informatie geeft hen de mogelijkheid om verder te participeren als ze dit wensen. Sommige leerlingen vinden het oké om op de hoogte te zijn, en willen geen actievere inbreng.</w:t>
      </w:r>
    </w:p>
    <w:p w:rsidR="006C4F6F" w:rsidRPr="00F84188" w:rsidRDefault="006C4F6F" w:rsidP="006C4F6F">
      <w:pPr>
        <w:pStyle w:val="Lijstalinea"/>
        <w:numPr>
          <w:ilvl w:val="0"/>
          <w:numId w:val="36"/>
        </w:numPr>
        <w:spacing w:before="0" w:after="120" w:line="240" w:lineRule="auto"/>
        <w:rPr>
          <w:rFonts w:asciiTheme="minorHAnsi" w:hAnsiTheme="minorHAnsi"/>
          <w:szCs w:val="22"/>
        </w:rPr>
      </w:pPr>
      <w:r w:rsidRPr="00F84188">
        <w:rPr>
          <w:rFonts w:asciiTheme="minorHAnsi" w:hAnsiTheme="minorHAnsi"/>
          <w:szCs w:val="22"/>
        </w:rPr>
        <w:t xml:space="preserve">Een stapje verder, is het </w:t>
      </w:r>
      <w:r w:rsidRPr="00F84188">
        <w:rPr>
          <w:rFonts w:asciiTheme="minorHAnsi" w:hAnsiTheme="minorHAnsi"/>
          <w:b/>
          <w:szCs w:val="22"/>
        </w:rPr>
        <w:t>geven van je mening</w:t>
      </w:r>
      <w:r w:rsidRPr="00F84188">
        <w:rPr>
          <w:rFonts w:asciiTheme="minorHAnsi" w:hAnsiTheme="minorHAnsi"/>
          <w:szCs w:val="22"/>
        </w:rPr>
        <w:t>. Of met andere woorden: reageren op de informatie die je hebt. Heel wat leerlingen zijn bereid hun gedacht te zeggen. Soms spontaan, soms op vraag van de school.</w:t>
      </w:r>
    </w:p>
    <w:p w:rsidR="006C4F6F" w:rsidRPr="00F84188" w:rsidRDefault="006C4F6F" w:rsidP="006C4F6F">
      <w:pPr>
        <w:pStyle w:val="Lijstalinea"/>
        <w:numPr>
          <w:ilvl w:val="0"/>
          <w:numId w:val="36"/>
        </w:numPr>
        <w:spacing w:before="0" w:after="120" w:line="240" w:lineRule="auto"/>
        <w:rPr>
          <w:rFonts w:asciiTheme="minorHAnsi" w:hAnsiTheme="minorHAnsi"/>
          <w:szCs w:val="22"/>
        </w:rPr>
      </w:pPr>
      <w:r w:rsidRPr="00F84188">
        <w:rPr>
          <w:rFonts w:asciiTheme="minorHAnsi" w:hAnsiTheme="minorHAnsi"/>
          <w:szCs w:val="22"/>
        </w:rPr>
        <w:t xml:space="preserve">Nog mooier is het wanneer leerlingen ook </w:t>
      </w:r>
      <w:r w:rsidRPr="00F84188">
        <w:rPr>
          <w:rFonts w:asciiTheme="minorHAnsi" w:hAnsiTheme="minorHAnsi"/>
          <w:b/>
          <w:szCs w:val="22"/>
        </w:rPr>
        <w:t xml:space="preserve">mee </w:t>
      </w:r>
      <w:r w:rsidRPr="00F84188">
        <w:rPr>
          <w:rFonts w:asciiTheme="minorHAnsi" w:hAnsiTheme="minorHAnsi"/>
          <w:szCs w:val="22"/>
        </w:rPr>
        <w:t xml:space="preserve">mogen </w:t>
      </w:r>
      <w:r w:rsidRPr="00F84188">
        <w:rPr>
          <w:rFonts w:asciiTheme="minorHAnsi" w:hAnsiTheme="minorHAnsi"/>
          <w:b/>
          <w:szCs w:val="22"/>
        </w:rPr>
        <w:t>beslissen</w:t>
      </w:r>
      <w:r w:rsidRPr="00F84188">
        <w:rPr>
          <w:rFonts w:asciiTheme="minorHAnsi" w:hAnsiTheme="minorHAnsi"/>
          <w:szCs w:val="22"/>
        </w:rPr>
        <w:t xml:space="preserve">. Wanneer ze niet alleen advies mogen geven, maar ook in overleg mogen gaan. Er wordt dan gezocht naar een consensus waarin alle schoolactoren zich kunnen vinden. </w:t>
      </w:r>
    </w:p>
    <w:p w:rsidR="006C4F6F" w:rsidRPr="00F84188" w:rsidRDefault="006C4F6F" w:rsidP="006C4F6F">
      <w:pPr>
        <w:pStyle w:val="Lijstalinea"/>
        <w:numPr>
          <w:ilvl w:val="0"/>
          <w:numId w:val="36"/>
        </w:numPr>
        <w:spacing w:before="0" w:after="120" w:line="240" w:lineRule="auto"/>
        <w:rPr>
          <w:rFonts w:asciiTheme="minorHAnsi" w:hAnsiTheme="minorHAnsi"/>
          <w:szCs w:val="22"/>
        </w:rPr>
      </w:pPr>
      <w:r>
        <w:rPr>
          <w:noProof/>
          <w:lang w:val="en-US"/>
        </w:rPr>
        <mc:AlternateContent>
          <mc:Choice Requires="wps">
            <w:drawing>
              <wp:anchor distT="0" distB="0" distL="114300" distR="114300" simplePos="0" relativeHeight="251661312" behindDoc="1" locked="0" layoutInCell="1" allowOverlap="1">
                <wp:simplePos x="0" y="0"/>
                <wp:positionH relativeFrom="margin">
                  <wp:align>left</wp:align>
                </wp:positionH>
                <wp:positionV relativeFrom="paragraph">
                  <wp:posOffset>630555</wp:posOffset>
                </wp:positionV>
                <wp:extent cx="5839460" cy="715010"/>
                <wp:effectExtent l="19050" t="19050" r="8890" b="8890"/>
                <wp:wrapTight wrapText="bothSides">
                  <wp:wrapPolygon edited="0">
                    <wp:start x="-70" y="-575"/>
                    <wp:lineTo x="-70" y="21869"/>
                    <wp:lineTo x="21633" y="21869"/>
                    <wp:lineTo x="21633" y="-575"/>
                    <wp:lineTo x="-70" y="-575"/>
                  </wp:wrapPolygon>
                </wp:wrapTight>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715010"/>
                        </a:xfrm>
                        <a:prstGeom prst="rect">
                          <a:avLst/>
                        </a:prstGeom>
                        <a:solidFill>
                          <a:srgbClr val="FFFFFF"/>
                        </a:solidFill>
                        <a:ln w="28575">
                          <a:solidFill>
                            <a:schemeClr val="accent5">
                              <a:lumMod val="75000"/>
                              <a:lumOff val="0"/>
                            </a:schemeClr>
                          </a:solidFill>
                          <a:miter lim="800000"/>
                          <a:headEnd/>
                          <a:tailEnd/>
                        </a:ln>
                      </wps:spPr>
                      <wps:txbx>
                        <w:txbxContent>
                          <w:p w:rsidR="006C4F6F" w:rsidRDefault="006C4F6F" w:rsidP="006C4F6F">
                            <w:pPr>
                              <w:spacing w:line="240" w:lineRule="auto"/>
                            </w:pPr>
                            <w:r w:rsidRPr="00F26B1E">
                              <w:rPr>
                                <w:i/>
                                <w:szCs w:val="22"/>
                              </w:rPr>
                              <w:t xml:space="preserve">De uitstap naar Parijs veel te saai? Een leerkracht Frans informeert de leerlingen over het </w:t>
                            </w:r>
                            <w:r>
                              <w:rPr>
                                <w:i/>
                                <w:szCs w:val="22"/>
                              </w:rPr>
                              <w:t xml:space="preserve">voorziene </w:t>
                            </w:r>
                            <w:r w:rsidRPr="00F26B1E">
                              <w:rPr>
                                <w:i/>
                                <w:szCs w:val="22"/>
                              </w:rPr>
                              <w:t xml:space="preserve">budget en </w:t>
                            </w:r>
                            <w:r>
                              <w:rPr>
                                <w:i/>
                                <w:szCs w:val="22"/>
                              </w:rPr>
                              <w:t>de</w:t>
                            </w:r>
                            <w:r w:rsidRPr="00F26B1E">
                              <w:rPr>
                                <w:i/>
                                <w:szCs w:val="22"/>
                              </w:rPr>
                              <w:t xml:space="preserve"> leerdoelen</w:t>
                            </w:r>
                            <w:r>
                              <w:rPr>
                                <w:i/>
                                <w:szCs w:val="22"/>
                              </w:rPr>
                              <w:t xml:space="preserve">. </w:t>
                            </w:r>
                            <w:r w:rsidRPr="00F26B1E">
                              <w:rPr>
                                <w:i/>
                                <w:szCs w:val="22"/>
                              </w:rPr>
                              <w:t>Binnen de lessen mogen de leerlingen een nieuw voorstel uitwerken dat voldoet aan al</w:t>
                            </w:r>
                            <w:r>
                              <w:rPr>
                                <w:i/>
                                <w:szCs w:val="22"/>
                              </w:rPr>
                              <w:t>le voorwaarden. De goesting om naar</w:t>
                            </w:r>
                            <w:r w:rsidRPr="00F26B1E">
                              <w:rPr>
                                <w:i/>
                                <w:szCs w:val="22"/>
                              </w:rPr>
                              <w:t xml:space="preserve"> Parijs te vertrekken komt zo </w:t>
                            </w:r>
                            <w:r>
                              <w:rPr>
                                <w:i/>
                                <w:szCs w:val="22"/>
                              </w:rPr>
                              <w:t xml:space="preserve">helemaal </w:t>
                            </w:r>
                            <w:r w:rsidRPr="00F26B1E">
                              <w:rPr>
                                <w:i/>
                                <w:szCs w:val="22"/>
                              </w:rPr>
                              <w:t>terug.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0;margin-top:49.65pt;width:459.8pt;height:56.3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" strokecolor="#115262 [2408]" strokeweight="2.25pt">
                <v:textbox>
                  <w:txbxContent>
                    <w:p w:rsidR="006C4F6F" w:rsidRDefault="006C4F6F" w:rsidP="006C4F6F">
                      <w:pPr>
                        <w:spacing w:line="240" w:lineRule="auto"/>
                      </w:pPr>
                      <w:r w:rsidRPr="00F26B1E">
                        <w:rPr>
                          <w:i/>
                          <w:szCs w:val="22"/>
                        </w:rPr>
                        <w:t xml:space="preserve">De uitstap naar Parijs veel te saai? Een leerkracht Frans informeert de leerlingen over het </w:t>
                      </w:r>
                      <w:r>
                        <w:rPr>
                          <w:i/>
                          <w:szCs w:val="22"/>
                        </w:rPr>
                        <w:t xml:space="preserve">voorziene </w:t>
                      </w:r>
                      <w:r w:rsidRPr="00F26B1E">
                        <w:rPr>
                          <w:i/>
                          <w:szCs w:val="22"/>
                        </w:rPr>
                        <w:t xml:space="preserve">budget en </w:t>
                      </w:r>
                      <w:r>
                        <w:rPr>
                          <w:i/>
                          <w:szCs w:val="22"/>
                        </w:rPr>
                        <w:t>de</w:t>
                      </w:r>
                      <w:r w:rsidRPr="00F26B1E">
                        <w:rPr>
                          <w:i/>
                          <w:szCs w:val="22"/>
                        </w:rPr>
                        <w:t xml:space="preserve"> leerdoelen</w:t>
                      </w:r>
                      <w:r>
                        <w:rPr>
                          <w:i/>
                          <w:szCs w:val="22"/>
                        </w:rPr>
                        <w:t xml:space="preserve">. </w:t>
                      </w:r>
                      <w:r w:rsidRPr="00F26B1E">
                        <w:rPr>
                          <w:i/>
                          <w:szCs w:val="22"/>
                        </w:rPr>
                        <w:t>Binnen de lessen mogen de leerlingen een nieuw voorstel uitwerken dat voldoet aan al</w:t>
                      </w:r>
                      <w:r>
                        <w:rPr>
                          <w:i/>
                          <w:szCs w:val="22"/>
                        </w:rPr>
                        <w:t>le voorwaarden. De goesting om naar</w:t>
                      </w:r>
                      <w:r w:rsidRPr="00F26B1E">
                        <w:rPr>
                          <w:i/>
                          <w:szCs w:val="22"/>
                        </w:rPr>
                        <w:t xml:space="preserve"> Parijs te vertrekken komt zo </w:t>
                      </w:r>
                      <w:r>
                        <w:rPr>
                          <w:i/>
                          <w:szCs w:val="22"/>
                        </w:rPr>
                        <w:t xml:space="preserve">helemaal </w:t>
                      </w:r>
                      <w:r w:rsidRPr="00F26B1E">
                        <w:rPr>
                          <w:i/>
                          <w:szCs w:val="22"/>
                        </w:rPr>
                        <w:t>terug.</w:t>
                      </w:r>
                    </w:p>
                  </w:txbxContent>
                </v:textbox>
                <w10:wrap type="tight" anchorx="margin"/>
              </v:shape>
            </w:pict>
          </mc:Fallback>
        </mc:AlternateContent>
      </w:r>
      <w:r w:rsidRPr="00F84188">
        <w:rPr>
          <w:rFonts w:asciiTheme="minorHAnsi" w:hAnsiTheme="minorHAnsi"/>
          <w:szCs w:val="22"/>
        </w:rPr>
        <w:t xml:space="preserve">En tenslotte krijgen scholieren de kans om ook </w:t>
      </w:r>
      <w:r w:rsidRPr="00F84188">
        <w:rPr>
          <w:rFonts w:asciiTheme="minorHAnsi" w:hAnsiTheme="minorHAnsi"/>
          <w:b/>
          <w:szCs w:val="22"/>
        </w:rPr>
        <w:t xml:space="preserve">mee </w:t>
      </w:r>
      <w:r w:rsidRPr="00F84188">
        <w:rPr>
          <w:rFonts w:asciiTheme="minorHAnsi" w:hAnsiTheme="minorHAnsi"/>
          <w:szCs w:val="22"/>
        </w:rPr>
        <w:t xml:space="preserve">te </w:t>
      </w:r>
      <w:r w:rsidRPr="00F84188">
        <w:rPr>
          <w:rFonts w:asciiTheme="minorHAnsi" w:hAnsiTheme="minorHAnsi"/>
          <w:b/>
          <w:szCs w:val="22"/>
        </w:rPr>
        <w:t>doen</w:t>
      </w:r>
      <w:r w:rsidRPr="00F84188">
        <w:rPr>
          <w:rFonts w:asciiTheme="minorHAnsi" w:hAnsiTheme="minorHAnsi"/>
          <w:szCs w:val="22"/>
        </w:rPr>
        <w:t xml:space="preserve">. Om de genomen beslissing mee uit te voeren of op te volgen. Dit vraagt een groot engagement. Een beperkt aantal scholieren is hiertoe bereid als ze de kans krijgen. Met wat extra stimulansen zal deze groep zeker groter worden. </w:t>
      </w:r>
    </w:p>
    <w:p w:rsidR="006C4F6F" w:rsidRDefault="006C4F6F" w:rsidP="006C4F6F">
      <w:pPr>
        <w:spacing w:before="0" w:after="120" w:line="240" w:lineRule="auto"/>
        <w:rPr>
          <w:rFonts w:asciiTheme="minorHAnsi" w:hAnsiTheme="minorHAnsi"/>
          <w:b/>
          <w:i/>
          <w:szCs w:val="22"/>
        </w:rPr>
      </w:pPr>
    </w:p>
    <w:p w:rsidR="006C4F6F" w:rsidRPr="00F84188" w:rsidRDefault="006C4F6F" w:rsidP="006C4F6F">
      <w:pPr>
        <w:pStyle w:val="Kop1"/>
      </w:pPr>
      <w:r w:rsidRPr="00F84188">
        <w:t>School zorgt voor een kader</w:t>
      </w:r>
    </w:p>
    <w:p w:rsidR="006C4F6F" w:rsidRPr="00F84188" w:rsidRDefault="006C4F6F" w:rsidP="006C4F6F">
      <w:pPr>
        <w:spacing w:before="0" w:after="120" w:line="240" w:lineRule="auto"/>
        <w:rPr>
          <w:rFonts w:asciiTheme="minorHAnsi" w:hAnsiTheme="minorHAnsi"/>
          <w:szCs w:val="22"/>
        </w:rPr>
      </w:pPr>
      <w:r w:rsidRPr="00F84188">
        <w:rPr>
          <w:rFonts w:asciiTheme="minorHAnsi" w:hAnsiTheme="minorHAnsi"/>
          <w:szCs w:val="22"/>
        </w:rPr>
        <w:t>Een aantal praktische voorwaarden zijn noodzakelijk om de participatie vlot te laten verlopen:</w:t>
      </w:r>
    </w:p>
    <w:p w:rsidR="006C4F6F" w:rsidRPr="00F84188" w:rsidRDefault="006C4F6F" w:rsidP="006C4F6F">
      <w:pPr>
        <w:pStyle w:val="Lijstalinea"/>
        <w:numPr>
          <w:ilvl w:val="0"/>
          <w:numId w:val="37"/>
        </w:numPr>
        <w:spacing w:before="0" w:after="120" w:line="240" w:lineRule="auto"/>
        <w:rPr>
          <w:rFonts w:asciiTheme="minorHAnsi" w:hAnsiTheme="minorHAnsi"/>
          <w:szCs w:val="22"/>
        </w:rPr>
      </w:pPr>
      <w:r w:rsidRPr="00F84188">
        <w:rPr>
          <w:rFonts w:asciiTheme="minorHAnsi" w:hAnsiTheme="minorHAnsi"/>
          <w:b/>
          <w:szCs w:val="22"/>
        </w:rPr>
        <w:t>Begeleiders</w:t>
      </w:r>
      <w:r w:rsidRPr="00F84188">
        <w:rPr>
          <w:rFonts w:asciiTheme="minorHAnsi" w:hAnsiTheme="minorHAnsi"/>
          <w:szCs w:val="22"/>
        </w:rPr>
        <w:t xml:space="preserve"> die de leerlingen coachen om te participeren en hen participatievaardig maken</w:t>
      </w:r>
    </w:p>
    <w:p w:rsidR="006C4F6F" w:rsidRPr="00F84188" w:rsidRDefault="006C4F6F" w:rsidP="006C4F6F">
      <w:pPr>
        <w:pStyle w:val="Lijstalinea"/>
        <w:numPr>
          <w:ilvl w:val="0"/>
          <w:numId w:val="37"/>
        </w:numPr>
        <w:spacing w:before="0" w:after="120" w:line="240" w:lineRule="auto"/>
        <w:rPr>
          <w:rFonts w:asciiTheme="minorHAnsi" w:hAnsiTheme="minorHAnsi"/>
          <w:szCs w:val="22"/>
        </w:rPr>
      </w:pPr>
      <w:r w:rsidRPr="00F84188">
        <w:rPr>
          <w:rFonts w:asciiTheme="minorHAnsi" w:hAnsiTheme="minorHAnsi"/>
          <w:b/>
          <w:szCs w:val="22"/>
        </w:rPr>
        <w:lastRenderedPageBreak/>
        <w:t xml:space="preserve">Tijd </w:t>
      </w:r>
      <w:r w:rsidRPr="00F84188">
        <w:rPr>
          <w:rFonts w:asciiTheme="minorHAnsi" w:hAnsiTheme="minorHAnsi"/>
          <w:szCs w:val="22"/>
        </w:rPr>
        <w:t>van leerlingen en hun begeleiders om initiatieven te nemen</w:t>
      </w:r>
    </w:p>
    <w:p w:rsidR="006C4F6F" w:rsidRPr="00F84188" w:rsidRDefault="006C4F6F" w:rsidP="006C4F6F">
      <w:pPr>
        <w:pStyle w:val="Lijstalinea"/>
        <w:numPr>
          <w:ilvl w:val="0"/>
          <w:numId w:val="37"/>
        </w:numPr>
        <w:spacing w:before="0" w:after="120" w:line="240" w:lineRule="auto"/>
        <w:rPr>
          <w:rFonts w:asciiTheme="minorHAnsi" w:hAnsiTheme="minorHAnsi"/>
          <w:szCs w:val="22"/>
        </w:rPr>
      </w:pPr>
      <w:r w:rsidRPr="00F84188">
        <w:rPr>
          <w:rFonts w:asciiTheme="minorHAnsi" w:hAnsiTheme="minorHAnsi"/>
          <w:b/>
          <w:szCs w:val="22"/>
        </w:rPr>
        <w:t>Informatie</w:t>
      </w:r>
      <w:r w:rsidRPr="00F84188">
        <w:rPr>
          <w:rFonts w:asciiTheme="minorHAnsi" w:hAnsiTheme="minorHAnsi"/>
          <w:szCs w:val="22"/>
        </w:rPr>
        <w:t xml:space="preserve"> die beschikbaar is voor de leerlingen</w:t>
      </w:r>
    </w:p>
    <w:p w:rsidR="006C4F6F" w:rsidRPr="00F84188" w:rsidRDefault="006C4F6F" w:rsidP="006C4F6F">
      <w:pPr>
        <w:pStyle w:val="Lijstalinea"/>
        <w:numPr>
          <w:ilvl w:val="0"/>
          <w:numId w:val="37"/>
        </w:numPr>
        <w:spacing w:before="0" w:after="120" w:line="240" w:lineRule="auto"/>
        <w:rPr>
          <w:rFonts w:asciiTheme="minorHAnsi" w:hAnsiTheme="minorHAnsi"/>
          <w:szCs w:val="22"/>
        </w:rPr>
      </w:pPr>
      <w:r w:rsidRPr="00F84188">
        <w:rPr>
          <w:rFonts w:asciiTheme="minorHAnsi" w:hAnsiTheme="minorHAnsi"/>
          <w:szCs w:val="22"/>
        </w:rPr>
        <w:t xml:space="preserve">Een </w:t>
      </w:r>
      <w:r w:rsidRPr="00F84188">
        <w:rPr>
          <w:rFonts w:asciiTheme="minorHAnsi" w:hAnsiTheme="minorHAnsi"/>
          <w:b/>
          <w:szCs w:val="22"/>
        </w:rPr>
        <w:t>lokaal</w:t>
      </w:r>
      <w:r w:rsidRPr="00F84188">
        <w:rPr>
          <w:rFonts w:asciiTheme="minorHAnsi" w:hAnsiTheme="minorHAnsi"/>
          <w:szCs w:val="22"/>
        </w:rPr>
        <w:t xml:space="preserve"> om in samen te komen</w:t>
      </w:r>
    </w:p>
    <w:p w:rsidR="006C4F6F" w:rsidRDefault="006C4F6F" w:rsidP="006C4F6F">
      <w:pPr>
        <w:pStyle w:val="Lijstalinea"/>
        <w:numPr>
          <w:ilvl w:val="0"/>
          <w:numId w:val="37"/>
        </w:numPr>
        <w:spacing w:before="0" w:after="120" w:line="240" w:lineRule="auto"/>
        <w:rPr>
          <w:rFonts w:asciiTheme="minorHAnsi" w:hAnsiTheme="minorHAnsi"/>
          <w:szCs w:val="22"/>
        </w:rPr>
      </w:pPr>
      <w:r w:rsidRPr="00F84188">
        <w:rPr>
          <w:rFonts w:asciiTheme="minorHAnsi" w:hAnsiTheme="minorHAnsi"/>
          <w:b/>
          <w:szCs w:val="22"/>
        </w:rPr>
        <w:t>Budget en materiaal</w:t>
      </w:r>
      <w:r w:rsidRPr="00F84188">
        <w:rPr>
          <w:rFonts w:asciiTheme="minorHAnsi" w:hAnsiTheme="minorHAnsi"/>
          <w:szCs w:val="22"/>
        </w:rPr>
        <w:t xml:space="preserve"> om ideeën ook echt te kunnen uitvoeren</w:t>
      </w:r>
    </w:p>
    <w:p w:rsidR="006C4F6F" w:rsidRPr="006C4F6F" w:rsidRDefault="006C4F6F" w:rsidP="006C4F6F">
      <w:pPr>
        <w:spacing w:before="0" w:after="120" w:line="240" w:lineRule="auto"/>
        <w:rPr>
          <w:rFonts w:asciiTheme="minorHAnsi" w:hAnsiTheme="minorHAnsi"/>
          <w:szCs w:val="22"/>
        </w:rPr>
      </w:pPr>
      <w:r>
        <w:rPr>
          <w:rFonts w:asciiTheme="minorHAnsi" w:hAnsiTheme="minorHAnsi"/>
          <w:szCs w:val="22"/>
        </w:rPr>
        <w:t xml:space="preserve">De school bepaalt ook </w:t>
      </w:r>
      <w:r w:rsidRPr="006C4F6F">
        <w:rPr>
          <w:rFonts w:asciiTheme="minorHAnsi" w:hAnsiTheme="minorHAnsi"/>
          <w:b/>
          <w:szCs w:val="22"/>
        </w:rPr>
        <w:t>het kader waarbinnen participatie mogelijk</w:t>
      </w:r>
      <w:r>
        <w:rPr>
          <w:rFonts w:asciiTheme="minorHAnsi" w:hAnsiTheme="minorHAnsi"/>
          <w:b/>
          <w:szCs w:val="22"/>
        </w:rPr>
        <w:t xml:space="preserve"> is, en waar de grenzen</w:t>
      </w:r>
      <w:r w:rsidRPr="006C4F6F">
        <w:rPr>
          <w:rFonts w:asciiTheme="minorHAnsi" w:hAnsiTheme="minorHAnsi"/>
          <w:b/>
          <w:szCs w:val="22"/>
        </w:rPr>
        <w:t xml:space="preserve"> </w:t>
      </w:r>
      <w:r>
        <w:rPr>
          <w:rFonts w:asciiTheme="minorHAnsi" w:hAnsiTheme="minorHAnsi"/>
          <w:b/>
          <w:szCs w:val="22"/>
        </w:rPr>
        <w:t xml:space="preserve">liggen en communiceert dit goed op voorhand aan de betrokkenen. </w:t>
      </w:r>
      <w:r w:rsidRPr="006C4F6F">
        <w:rPr>
          <w:rFonts w:asciiTheme="minorHAnsi" w:hAnsiTheme="minorHAnsi"/>
          <w:szCs w:val="22"/>
        </w:rPr>
        <w:t xml:space="preserve">Budget kan een mogelijke grens zijn, maar ook de wet of het gezondheidsbeleid van de school. </w:t>
      </w:r>
    </w:p>
    <w:p w:rsidR="006C4F6F" w:rsidRDefault="006C4F6F" w:rsidP="006C4F6F">
      <w:pPr>
        <w:spacing w:before="0" w:after="120" w:line="240" w:lineRule="auto"/>
        <w:rPr>
          <w:rFonts w:asciiTheme="minorHAnsi" w:hAnsiTheme="minorHAnsi"/>
          <w:b/>
          <w:i/>
          <w:szCs w:val="22"/>
        </w:rPr>
      </w:pPr>
    </w:p>
    <w:p w:rsidR="006C4F6F" w:rsidRPr="00F84188" w:rsidRDefault="006C4F6F" w:rsidP="006C4F6F">
      <w:pPr>
        <w:pStyle w:val="Kop1"/>
      </w:pPr>
      <w:r w:rsidRPr="00F84188">
        <w:t>Met een open blik</w:t>
      </w:r>
    </w:p>
    <w:p w:rsidR="006C4F6F" w:rsidRPr="00F84188" w:rsidRDefault="006C4F6F" w:rsidP="006C4F6F">
      <w:pPr>
        <w:spacing w:before="0" w:after="120" w:line="240" w:lineRule="auto"/>
        <w:rPr>
          <w:rFonts w:asciiTheme="minorHAnsi" w:hAnsiTheme="minorHAnsi"/>
          <w:szCs w:val="22"/>
        </w:rPr>
      </w:pPr>
      <w:r w:rsidRPr="00F84188">
        <w:rPr>
          <w:rFonts w:asciiTheme="minorHAnsi" w:hAnsiTheme="minorHAnsi"/>
          <w:szCs w:val="22"/>
        </w:rPr>
        <w:t xml:space="preserve">Het risico bestaat dat je de gedachten probeert te lezen van leerlingen: ‘ik dacht dat jij het er wel mee eens was’ of ook nog ‘de leerlingen zullen wel zeggen dat dit geen goed idee is’. Het is een kunst om te reageren op </w:t>
      </w:r>
      <w:r w:rsidRPr="00F84188">
        <w:rPr>
          <w:rFonts w:asciiTheme="minorHAnsi" w:hAnsiTheme="minorHAnsi"/>
          <w:b/>
          <w:szCs w:val="22"/>
        </w:rPr>
        <w:t>verbale en non-verbale signalen</w:t>
      </w:r>
      <w:r w:rsidRPr="00F84188">
        <w:rPr>
          <w:rFonts w:asciiTheme="minorHAnsi" w:hAnsiTheme="minorHAnsi"/>
          <w:szCs w:val="22"/>
        </w:rPr>
        <w:t xml:space="preserve"> van leerlingen, tot je zeker bent dat je hun gedrag juist begrepen hebt. Dit doe je </w:t>
      </w:r>
      <w:r w:rsidRPr="00F84188">
        <w:rPr>
          <w:rFonts w:asciiTheme="minorHAnsi" w:hAnsiTheme="minorHAnsi"/>
          <w:b/>
          <w:szCs w:val="22"/>
        </w:rPr>
        <w:t>zonder vooroordelen</w:t>
      </w:r>
      <w:r w:rsidRPr="00F84188">
        <w:rPr>
          <w:rFonts w:asciiTheme="minorHAnsi" w:hAnsiTheme="minorHAnsi"/>
          <w:szCs w:val="22"/>
        </w:rPr>
        <w:t xml:space="preserve">. Met een open blik, dus. </w:t>
      </w:r>
    </w:p>
    <w:p w:rsidR="006C4F6F" w:rsidRPr="00F84188" w:rsidRDefault="006C4F6F" w:rsidP="006C4F6F">
      <w:pPr>
        <w:spacing w:before="0" w:after="120" w:line="240" w:lineRule="auto"/>
        <w:rPr>
          <w:rFonts w:asciiTheme="minorHAnsi" w:hAnsiTheme="minorHAnsi"/>
          <w:szCs w:val="22"/>
        </w:rPr>
      </w:pPr>
    </w:p>
    <w:p w:rsidR="006C4F6F" w:rsidRPr="00F84188" w:rsidRDefault="006C4F6F" w:rsidP="006C4F6F">
      <w:pPr>
        <w:pStyle w:val="Kop1"/>
      </w:pPr>
      <w:r w:rsidRPr="00F84188">
        <w:t>Aan de slag met de inbreng van de leerlingen</w:t>
      </w:r>
    </w:p>
    <w:p w:rsidR="006C4F6F" w:rsidRPr="00F84188" w:rsidRDefault="006C4F6F" w:rsidP="006C4F6F">
      <w:pPr>
        <w:spacing w:before="0" w:after="120" w:line="240" w:lineRule="auto"/>
        <w:rPr>
          <w:rFonts w:asciiTheme="minorHAnsi" w:hAnsiTheme="minorHAnsi"/>
          <w:szCs w:val="22"/>
        </w:rPr>
      </w:pPr>
      <w:r>
        <w:rPr>
          <w:noProof/>
          <w:lang w:val="en-US"/>
        </w:rPr>
        <mc:AlternateContent>
          <mc:Choice Requires="wps">
            <w:drawing>
              <wp:anchor distT="0" distB="0" distL="114300" distR="114300" simplePos="0" relativeHeight="251663360" behindDoc="1" locked="0" layoutInCell="1" allowOverlap="1">
                <wp:simplePos x="0" y="0"/>
                <wp:positionH relativeFrom="margin">
                  <wp:align>right</wp:align>
                </wp:positionH>
                <wp:positionV relativeFrom="paragraph">
                  <wp:posOffset>659130</wp:posOffset>
                </wp:positionV>
                <wp:extent cx="5658485" cy="770890"/>
                <wp:effectExtent l="19050" t="19050" r="0" b="0"/>
                <wp:wrapTight wrapText="bothSides">
                  <wp:wrapPolygon edited="0">
                    <wp:start x="-73" y="-534"/>
                    <wp:lineTo x="-73" y="21351"/>
                    <wp:lineTo x="21598" y="21351"/>
                    <wp:lineTo x="21598" y="-534"/>
                    <wp:lineTo x="-73" y="-534"/>
                  </wp:wrapPolygon>
                </wp:wrapTight>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8485" cy="770890"/>
                        </a:xfrm>
                        <a:prstGeom prst="rect">
                          <a:avLst/>
                        </a:prstGeom>
                        <a:solidFill>
                          <a:srgbClr val="FFFFFF"/>
                        </a:solidFill>
                        <a:ln w="28575">
                          <a:solidFill>
                            <a:schemeClr val="accent5">
                              <a:lumMod val="75000"/>
                              <a:lumOff val="0"/>
                            </a:schemeClr>
                          </a:solidFill>
                          <a:miter lim="800000"/>
                          <a:headEnd/>
                          <a:tailEnd/>
                        </a:ln>
                      </wps:spPr>
                      <wps:txbx>
                        <w:txbxContent>
                          <w:p w:rsidR="006C4F6F" w:rsidRPr="00F26B1E" w:rsidRDefault="006C4F6F" w:rsidP="006C4F6F">
                            <w:pPr>
                              <w:spacing w:line="240" w:lineRule="auto"/>
                              <w:rPr>
                                <w:i/>
                              </w:rPr>
                            </w:pPr>
                            <w:r w:rsidRPr="00F26B1E">
                              <w:rPr>
                                <w:i/>
                              </w:rPr>
                              <w:t xml:space="preserve">Een </w:t>
                            </w:r>
                            <w:r>
                              <w:rPr>
                                <w:i/>
                              </w:rPr>
                              <w:t>opvoeder</w:t>
                            </w:r>
                            <w:r w:rsidRPr="00F26B1E">
                              <w:rPr>
                                <w:i/>
                              </w:rPr>
                              <w:t xml:space="preserve"> neemt klachten ove</w:t>
                            </w:r>
                            <w:r>
                              <w:rPr>
                                <w:i/>
                              </w:rPr>
                              <w:t>r een bepaalde leerkracht ernstig en denkt samen met de leerlingen</w:t>
                            </w:r>
                            <w:r w:rsidRPr="00F26B1E">
                              <w:rPr>
                                <w:i/>
                              </w:rPr>
                              <w:t xml:space="preserve"> na over hoe ze dit probleem kunnen </w:t>
                            </w:r>
                            <w:r>
                              <w:rPr>
                                <w:i/>
                              </w:rPr>
                              <w:t>aan</w:t>
                            </w:r>
                            <w:r w:rsidRPr="00F26B1E">
                              <w:rPr>
                                <w:i/>
                              </w:rPr>
                              <w:t xml:space="preserve">pakken. Uiteindelijk durft een groepje </w:t>
                            </w:r>
                            <w:r>
                              <w:rPr>
                                <w:i/>
                              </w:rPr>
                              <w:t>langs te gaan bij de directie</w:t>
                            </w:r>
                            <w:r w:rsidRPr="00F26B1E">
                              <w:rPr>
                                <w:i/>
                              </w:rPr>
                              <w:t xml:space="preserve"> om hun standpunt toe te </w:t>
                            </w:r>
                            <w:r>
                              <w:rPr>
                                <w:i/>
                              </w:rPr>
                              <w:t>l</w:t>
                            </w:r>
                            <w:r w:rsidRPr="00F26B1E">
                              <w:rPr>
                                <w:i/>
                              </w:rPr>
                              <w:t>ichten.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394.35pt;margin-top:51.9pt;width:445.55pt;height:60.7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" strokecolor="#115262 [2408]" strokeweight="2.25pt">
                <v:textbox>
                  <w:txbxContent>
                    <w:p w:rsidR="006C4F6F" w:rsidRPr="00F26B1E" w:rsidRDefault="006C4F6F" w:rsidP="006C4F6F">
                      <w:pPr>
                        <w:spacing w:line="240" w:lineRule="auto"/>
                        <w:rPr>
                          <w:i/>
                        </w:rPr>
                      </w:pPr>
                      <w:r w:rsidRPr="00F26B1E">
                        <w:rPr>
                          <w:i/>
                        </w:rPr>
                        <w:t xml:space="preserve">Een </w:t>
                      </w:r>
                      <w:r>
                        <w:rPr>
                          <w:i/>
                        </w:rPr>
                        <w:t>opvoeder</w:t>
                      </w:r>
                      <w:r w:rsidRPr="00F26B1E">
                        <w:rPr>
                          <w:i/>
                        </w:rPr>
                        <w:t xml:space="preserve"> neemt klachten ove</w:t>
                      </w:r>
                      <w:r>
                        <w:rPr>
                          <w:i/>
                        </w:rPr>
                        <w:t>r een bepaalde leerkracht ernstig en denkt samen met de leerlingen</w:t>
                      </w:r>
                      <w:r w:rsidRPr="00F26B1E">
                        <w:rPr>
                          <w:i/>
                        </w:rPr>
                        <w:t xml:space="preserve"> na over hoe ze dit probleem kunnen </w:t>
                      </w:r>
                      <w:r>
                        <w:rPr>
                          <w:i/>
                        </w:rPr>
                        <w:t>aan</w:t>
                      </w:r>
                      <w:r w:rsidRPr="00F26B1E">
                        <w:rPr>
                          <w:i/>
                        </w:rPr>
                        <w:t xml:space="preserve">pakken. Uiteindelijk durft een groepje </w:t>
                      </w:r>
                      <w:r>
                        <w:rPr>
                          <w:i/>
                        </w:rPr>
                        <w:t>langs te gaan bij de directie</w:t>
                      </w:r>
                      <w:r w:rsidRPr="00F26B1E">
                        <w:rPr>
                          <w:i/>
                        </w:rPr>
                        <w:t xml:space="preserve"> om hun standpunt toe te </w:t>
                      </w:r>
                      <w:r>
                        <w:rPr>
                          <w:i/>
                        </w:rPr>
                        <w:t>l</w:t>
                      </w:r>
                      <w:r w:rsidRPr="00F26B1E">
                        <w:rPr>
                          <w:i/>
                        </w:rPr>
                        <w:t>ichten.</w:t>
                      </w:r>
                    </w:p>
                  </w:txbxContent>
                </v:textbox>
                <w10:wrap type="tight" anchorx="margin"/>
              </v:shape>
            </w:pict>
          </mc:Fallback>
        </mc:AlternateContent>
      </w:r>
      <w:r w:rsidRPr="00F84188">
        <w:rPr>
          <w:rFonts w:asciiTheme="minorHAnsi" w:hAnsiTheme="minorHAnsi"/>
          <w:szCs w:val="22"/>
        </w:rPr>
        <w:t>Scholen die aan schijnparticipatie doen, bevragen leerlingen maar doen daarna niets met de resultaten. Leerlingenparticipatie lukt hier niet: de jongeren raken gefrustreerd en geven het op. Het moet anders: luisteren naar scholieren én rekening houden met hun mening.</w:t>
      </w:r>
    </w:p>
    <w:p w:rsidR="00826903" w:rsidRDefault="00826903" w:rsidP="00D4663C"/>
    <w:sectPr w:rsidR="00826903" w:rsidSect="005917A9">
      <w:headerReference w:type="default" r:id="rId12"/>
      <w:footerReference w:type="default" r:id="rId13"/>
      <w:type w:val="continuous"/>
      <w:pgSz w:w="11906" w:h="16838" w:code="9"/>
      <w:pgMar w:top="2268" w:right="1134" w:bottom="1474" w:left="1814" w:header="161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F6F" w:rsidRDefault="006C4F6F" w:rsidP="00D71F72">
      <w:r>
        <w:separator/>
      </w:r>
    </w:p>
  </w:endnote>
  <w:endnote w:type="continuationSeparator" w:id="0">
    <w:p w:rsidR="006C4F6F" w:rsidRDefault="006C4F6F" w:rsidP="00D7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A54" w:rsidRDefault="00826903">
    <w:pPr>
      <w:pStyle w:val="Voettekst"/>
    </w:pPr>
    <w:r>
      <w:rPr>
        <w:noProof/>
        <w:lang w:val="en-US"/>
      </w:rPr>
      <w:drawing>
        <wp:anchor distT="0" distB="0" distL="114300" distR="114300" simplePos="0" relativeHeight="251655165" behindDoc="0" locked="0" layoutInCell="1" allowOverlap="1">
          <wp:simplePos x="0" y="0"/>
          <wp:positionH relativeFrom="column">
            <wp:posOffset>-624205</wp:posOffset>
          </wp:positionH>
          <wp:positionV relativeFrom="paragraph">
            <wp:posOffset>54610</wp:posOffset>
          </wp:positionV>
          <wp:extent cx="1899920" cy="236220"/>
          <wp:effectExtent l="19050" t="0" r="5080" b="0"/>
          <wp:wrapNone/>
          <wp:docPr id="6" name="Afbeelding 5" descr="verslag_adres_450dpi-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_adres_450dpi-03.jpg"/>
                  <pic:cNvPicPr/>
                </pic:nvPicPr>
                <pic:blipFill>
                  <a:blip r:embed="rId1"/>
                  <a:stretch>
                    <a:fillRect/>
                  </a:stretch>
                </pic:blipFill>
                <pic:spPr>
                  <a:xfrm>
                    <a:off x="0" y="0"/>
                    <a:ext cx="1899920" cy="2362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A54" w:rsidRDefault="00CC5A54">
    <w:pPr>
      <w:pStyle w:val="Voettekst"/>
    </w:pPr>
    <w:r>
      <w:rPr>
        <w:noProof/>
        <w:lang w:val="en-US"/>
      </w:rPr>
      <w:drawing>
        <wp:anchor distT="0" distB="0" distL="114300" distR="114300" simplePos="0" relativeHeight="251659264" behindDoc="0" locked="0" layoutInCell="1" allowOverlap="1">
          <wp:simplePos x="0" y="0"/>
          <wp:positionH relativeFrom="page">
            <wp:posOffset>536575</wp:posOffset>
          </wp:positionH>
          <wp:positionV relativeFrom="page">
            <wp:posOffset>10163810</wp:posOffset>
          </wp:positionV>
          <wp:extent cx="2210217" cy="215808"/>
          <wp:effectExtent l="19050" t="0" r="0" b="0"/>
          <wp:wrapNone/>
          <wp:docPr id="2" name="Afbeelding 1" descr="verslag_adres_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_adres_450.jpg"/>
                  <pic:cNvPicPr/>
                </pic:nvPicPr>
                <pic:blipFill>
                  <a:blip r:embed="rId1"/>
                  <a:stretch>
                    <a:fillRect/>
                  </a:stretch>
                </pic:blipFill>
                <pic:spPr>
                  <a:xfrm>
                    <a:off x="0" y="0"/>
                    <a:ext cx="2210217" cy="215808"/>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A54" w:rsidRDefault="00CC5A54">
    <w:pPr>
      <w:pStyle w:val="Voettekst"/>
    </w:pPr>
    <w:r>
      <w:rPr>
        <w:noProof/>
        <w:lang w:val="en-US"/>
      </w:rPr>
      <w:drawing>
        <wp:anchor distT="0" distB="0" distL="114300" distR="114300" simplePos="0" relativeHeight="251664384" behindDoc="0" locked="0" layoutInCell="1" allowOverlap="1">
          <wp:simplePos x="0" y="0"/>
          <wp:positionH relativeFrom="page">
            <wp:posOffset>555625</wp:posOffset>
          </wp:positionH>
          <wp:positionV relativeFrom="page">
            <wp:posOffset>9826625</wp:posOffset>
          </wp:positionV>
          <wp:extent cx="723900" cy="546100"/>
          <wp:effectExtent l="19050" t="0" r="0" b="0"/>
          <wp:wrapNone/>
          <wp:docPr id="4" name="Afbeelding 5" descr="verslag_logo2_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_logo2_450.jpg"/>
                  <pic:cNvPicPr/>
                </pic:nvPicPr>
                <pic:blipFill>
                  <a:blip r:embed="rId1"/>
                  <a:stretch>
                    <a:fillRect/>
                  </a:stretch>
                </pic:blipFill>
                <pic:spPr>
                  <a:xfrm>
                    <a:off x="0" y="0"/>
                    <a:ext cx="723900" cy="5461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F6F" w:rsidRDefault="006C4F6F" w:rsidP="00D71F72">
      <w:r>
        <w:separator/>
      </w:r>
    </w:p>
  </w:footnote>
  <w:footnote w:type="continuationSeparator" w:id="0">
    <w:p w:rsidR="006C4F6F" w:rsidRDefault="006C4F6F" w:rsidP="00D71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A54" w:rsidRDefault="00CC5A54" w:rsidP="003721A7">
    <w:pPr>
      <w:pStyle w:val="Koptekst"/>
    </w:pPr>
    <w:r w:rsidRPr="0044470F">
      <w:rPr>
        <w:noProof/>
        <w:lang w:val="en-US"/>
      </w:rPr>
      <w:drawing>
        <wp:anchor distT="0" distB="0" distL="114300" distR="114300" simplePos="0" relativeHeight="251661312" behindDoc="0" locked="0" layoutInCell="1" allowOverlap="1">
          <wp:simplePos x="0" y="0"/>
          <wp:positionH relativeFrom="page">
            <wp:posOffset>496570</wp:posOffset>
          </wp:positionH>
          <wp:positionV relativeFrom="page">
            <wp:posOffset>568960</wp:posOffset>
          </wp:positionV>
          <wp:extent cx="1249033" cy="931653"/>
          <wp:effectExtent l="19050" t="0" r="0" b="0"/>
          <wp:wrapNone/>
          <wp:docPr id="3" name="Afbeelding 0" descr="verslag_logo1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_logo1_300.jpg"/>
                  <pic:cNvPicPr/>
                </pic:nvPicPr>
                <pic:blipFill>
                  <a:blip r:embed="rId1"/>
                  <a:stretch>
                    <a:fillRect/>
                  </a:stretch>
                </pic:blipFill>
                <pic:spPr>
                  <a:xfrm>
                    <a:off x="0" y="0"/>
                    <a:ext cx="1246871" cy="93442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A54" w:rsidRDefault="00CC5A54" w:rsidP="003721A7">
    <w:pPr>
      <w:pStyle w:val="Koptekst"/>
    </w:pPr>
    <w:r>
      <w:rPr>
        <w:noProof/>
        <w:lang w:val="en-US"/>
      </w:rPr>
      <w:drawing>
        <wp:anchor distT="0" distB="0" distL="114300" distR="114300" simplePos="0" relativeHeight="251658240" behindDoc="0" locked="0" layoutInCell="1" allowOverlap="1">
          <wp:simplePos x="0" y="0"/>
          <wp:positionH relativeFrom="column">
            <wp:posOffset>-654504</wp:posOffset>
          </wp:positionH>
          <wp:positionV relativeFrom="paragraph">
            <wp:posOffset>119338</wp:posOffset>
          </wp:positionV>
          <wp:extent cx="1246871" cy="934424"/>
          <wp:effectExtent l="19050" t="0" r="0" b="0"/>
          <wp:wrapNone/>
          <wp:docPr id="1" name="Afbeelding 0" descr="verslag_logo1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_logo1_300.jpg"/>
                  <pic:cNvPicPr/>
                </pic:nvPicPr>
                <pic:blipFill>
                  <a:blip r:embed="rId1"/>
                  <a:stretch>
                    <a:fillRect/>
                  </a:stretch>
                </pic:blipFill>
                <pic:spPr>
                  <a:xfrm>
                    <a:off x="0" y="0"/>
                    <a:ext cx="1246871" cy="93442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A54" w:rsidRPr="003721A7" w:rsidRDefault="00CC5A54" w:rsidP="003721A7">
    <w:pPr>
      <w:pStyle w:val="Koptekst"/>
      <w:rPr>
        <w:rStyle w:val="Paginanummer"/>
      </w:rPr>
    </w:pPr>
    <w:r w:rsidRPr="003721A7">
      <w:rPr>
        <w:rStyle w:val="Paginanummer"/>
      </w:rPr>
      <w:t xml:space="preserve">pagina </w:t>
    </w:r>
    <w:r w:rsidR="00A40154" w:rsidRPr="003721A7">
      <w:rPr>
        <w:rStyle w:val="Paginanummer"/>
      </w:rPr>
      <w:fldChar w:fldCharType="begin"/>
    </w:r>
    <w:r w:rsidRPr="003721A7">
      <w:rPr>
        <w:rStyle w:val="Paginanummer"/>
      </w:rPr>
      <w:instrText xml:space="preserve"> PAGE   \* MERGEFORMAT </w:instrText>
    </w:r>
    <w:r w:rsidR="00A40154" w:rsidRPr="003721A7">
      <w:rPr>
        <w:rStyle w:val="Paginanummer"/>
      </w:rPr>
      <w:fldChar w:fldCharType="separate"/>
    </w:r>
    <w:r w:rsidR="006C4F6F">
      <w:rPr>
        <w:rStyle w:val="Paginanummer"/>
        <w:noProof/>
      </w:rPr>
      <w:t>3</w:t>
    </w:r>
    <w:r w:rsidR="00A40154" w:rsidRPr="003721A7">
      <w:rPr>
        <w:rStyle w:val="Paginanummer"/>
      </w:rPr>
      <w:fldChar w:fldCharType="end"/>
    </w:r>
    <w:r w:rsidRPr="003721A7">
      <w:rPr>
        <w:rStyle w:val="Paginanummer"/>
      </w:rPr>
      <w:t xml:space="preserve"> &gt; </w:t>
    </w:r>
    <w:r w:rsidR="006C4F6F">
      <w:rPr>
        <w:rStyle w:val="Paginanummer"/>
        <w:noProof/>
      </w:rPr>
      <w:fldChar w:fldCharType="begin"/>
    </w:r>
    <w:r w:rsidR="006C4F6F">
      <w:rPr>
        <w:rStyle w:val="Paginanummer"/>
        <w:noProof/>
      </w:rPr>
      <w:instrText xml:space="preserve"> NUMPAGES   \* MERGEFORMAT </w:instrText>
    </w:r>
    <w:r w:rsidR="006C4F6F">
      <w:rPr>
        <w:rStyle w:val="Paginanummer"/>
        <w:noProof/>
      </w:rPr>
      <w:fldChar w:fldCharType="separate"/>
    </w:r>
    <w:r w:rsidR="006C4F6F">
      <w:rPr>
        <w:rStyle w:val="Paginanummer"/>
        <w:noProof/>
      </w:rPr>
      <w:t>3</w:t>
    </w:r>
    <w:r w:rsidR="006C4F6F">
      <w:rPr>
        <w:rStyle w:val="Paginanumme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286E21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B3E779C"/>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4A05DA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E10744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05B6971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E2208E9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C1295F"/>
    <w:multiLevelType w:val="multilevel"/>
    <w:tmpl w:val="7D441488"/>
    <w:numStyleLink w:val="VSKnum"/>
  </w:abstractNum>
  <w:abstractNum w:abstractNumId="7" w15:restartNumberingAfterBreak="0">
    <w:nsid w:val="04543F4C"/>
    <w:multiLevelType w:val="multilevel"/>
    <w:tmpl w:val="77BCD716"/>
    <w:lvl w:ilvl="0">
      <w:start w:val="1"/>
      <w:numFmt w:val="none"/>
      <w:lvlText w:val="&gt;"/>
      <w:lvlJc w:val="left"/>
      <w:pPr>
        <w:ind w:left="160" w:hanging="160"/>
      </w:pPr>
      <w:rPr>
        <w:rFonts w:ascii="Arial Narrow" w:hAnsi="Arial Narrow" w:hint="default"/>
      </w:rPr>
    </w:lvl>
    <w:lvl w:ilvl="1">
      <w:start w:val="1"/>
      <w:numFmt w:val="bullet"/>
      <w:lvlText w:val="-"/>
      <w:lvlJc w:val="left"/>
      <w:pPr>
        <w:ind w:left="280" w:hanging="120"/>
      </w:pPr>
      <w:rPr>
        <w:rFonts w:ascii="Arial Narrow" w:hAnsi="Arial Narrow" w:hint="default"/>
        <w:color w:val="auto"/>
      </w:rPr>
    </w:lvl>
    <w:lvl w:ilvl="2">
      <w:start w:val="1"/>
      <w:numFmt w:val="bullet"/>
      <w:lvlText w:val="−"/>
      <w:lvlJc w:val="left"/>
      <w:pPr>
        <w:ind w:left="425" w:hanging="147"/>
      </w:pPr>
      <w:rPr>
        <w:rFonts w:ascii="Arial Narrow" w:hAnsi="Arial Narrow"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DC44F7"/>
    <w:multiLevelType w:val="hybridMultilevel"/>
    <w:tmpl w:val="E03258DA"/>
    <w:lvl w:ilvl="0" w:tplc="75E8CFA0">
      <w:start w:val="22"/>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09016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2577A"/>
    <w:multiLevelType w:val="hybridMultilevel"/>
    <w:tmpl w:val="55900334"/>
    <w:lvl w:ilvl="0" w:tplc="08130017">
      <w:start w:val="1"/>
      <w:numFmt w:val="lowerLetter"/>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2D012A29"/>
    <w:multiLevelType w:val="multilevel"/>
    <w:tmpl w:val="F96EA3FE"/>
    <w:lvl w:ilvl="0">
      <w:start w:val="1"/>
      <w:numFmt w:val="none"/>
      <w:lvlText w:val="&gt;"/>
      <w:lvlJc w:val="left"/>
      <w:pPr>
        <w:ind w:left="160" w:hanging="1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A8544A"/>
    <w:multiLevelType w:val="multilevel"/>
    <w:tmpl w:val="F96EA3FE"/>
    <w:lvl w:ilvl="0">
      <w:start w:val="1"/>
      <w:numFmt w:val="none"/>
      <w:lvlText w:val="&gt;"/>
      <w:lvlJc w:val="left"/>
      <w:pPr>
        <w:ind w:left="160" w:hanging="1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472346"/>
    <w:multiLevelType w:val="hybridMultilevel"/>
    <w:tmpl w:val="6082D5D2"/>
    <w:lvl w:ilvl="0" w:tplc="58FC18DA">
      <w:start w:val="1"/>
      <w:numFmt w:val="decimal"/>
      <w:lvlText w:val="%1"/>
      <w:lvlJc w:val="left"/>
      <w:pPr>
        <w:ind w:left="720" w:hanging="360"/>
      </w:pPr>
      <w:rPr>
        <w:rFonts w:hint="default"/>
      </w:rPr>
    </w:lvl>
    <w:lvl w:ilvl="1" w:tplc="C39A6388" w:tentative="1">
      <w:start w:val="1"/>
      <w:numFmt w:val="lowerLetter"/>
      <w:lvlText w:val="%2."/>
      <w:lvlJc w:val="left"/>
      <w:pPr>
        <w:ind w:left="1440" w:hanging="360"/>
      </w:pPr>
    </w:lvl>
    <w:lvl w:ilvl="2" w:tplc="C652C51E" w:tentative="1">
      <w:start w:val="1"/>
      <w:numFmt w:val="lowerRoman"/>
      <w:lvlText w:val="%3."/>
      <w:lvlJc w:val="right"/>
      <w:pPr>
        <w:ind w:left="2160" w:hanging="180"/>
      </w:pPr>
    </w:lvl>
    <w:lvl w:ilvl="3" w:tplc="CD66714E" w:tentative="1">
      <w:start w:val="1"/>
      <w:numFmt w:val="decimal"/>
      <w:lvlText w:val="%4."/>
      <w:lvlJc w:val="left"/>
      <w:pPr>
        <w:ind w:left="2880" w:hanging="360"/>
      </w:pPr>
    </w:lvl>
    <w:lvl w:ilvl="4" w:tplc="430C7170" w:tentative="1">
      <w:start w:val="1"/>
      <w:numFmt w:val="lowerLetter"/>
      <w:lvlText w:val="%5."/>
      <w:lvlJc w:val="left"/>
      <w:pPr>
        <w:ind w:left="3600" w:hanging="360"/>
      </w:pPr>
    </w:lvl>
    <w:lvl w:ilvl="5" w:tplc="6FFEC1F6" w:tentative="1">
      <w:start w:val="1"/>
      <w:numFmt w:val="lowerRoman"/>
      <w:lvlText w:val="%6."/>
      <w:lvlJc w:val="right"/>
      <w:pPr>
        <w:ind w:left="4320" w:hanging="180"/>
      </w:pPr>
    </w:lvl>
    <w:lvl w:ilvl="6" w:tplc="7A06DAA2" w:tentative="1">
      <w:start w:val="1"/>
      <w:numFmt w:val="decimal"/>
      <w:lvlText w:val="%7."/>
      <w:lvlJc w:val="left"/>
      <w:pPr>
        <w:ind w:left="5040" w:hanging="360"/>
      </w:pPr>
    </w:lvl>
    <w:lvl w:ilvl="7" w:tplc="2634104A" w:tentative="1">
      <w:start w:val="1"/>
      <w:numFmt w:val="lowerLetter"/>
      <w:lvlText w:val="%8."/>
      <w:lvlJc w:val="left"/>
      <w:pPr>
        <w:ind w:left="5760" w:hanging="360"/>
      </w:pPr>
    </w:lvl>
    <w:lvl w:ilvl="8" w:tplc="640ED4AE" w:tentative="1">
      <w:start w:val="1"/>
      <w:numFmt w:val="lowerRoman"/>
      <w:lvlText w:val="%9."/>
      <w:lvlJc w:val="right"/>
      <w:pPr>
        <w:ind w:left="6480" w:hanging="180"/>
      </w:pPr>
    </w:lvl>
  </w:abstractNum>
  <w:abstractNum w:abstractNumId="14" w15:restartNumberingAfterBreak="0">
    <w:nsid w:val="2E651754"/>
    <w:multiLevelType w:val="multilevel"/>
    <w:tmpl w:val="386CED7A"/>
    <w:lvl w:ilvl="0">
      <w:start w:val="1"/>
      <w:numFmt w:val="decimal"/>
      <w:lvlText w:val="%1"/>
      <w:lvlJc w:val="left"/>
      <w:pPr>
        <w:ind w:left="284" w:hanging="284"/>
      </w:pPr>
      <w:rPr>
        <w:rFonts w:ascii="Arial Narrow" w:hAnsi="Arial Narrow" w:hint="default"/>
        <w:b w:val="0"/>
        <w:i w:val="0"/>
        <w:sz w:val="16"/>
      </w:rPr>
    </w:lvl>
    <w:lvl w:ilvl="1">
      <w:start w:val="1"/>
      <w:numFmt w:val="upperLetter"/>
      <w:lvlText w:val="%2"/>
      <w:lvlJc w:val="left"/>
      <w:pPr>
        <w:ind w:left="510" w:hanging="226"/>
      </w:pPr>
      <w:rPr>
        <w:rFonts w:ascii="Arial Narrow" w:hAnsi="Arial Narrow" w:hint="default"/>
        <w:b w:val="0"/>
        <w:i w:val="0"/>
        <w:sz w:val="16"/>
      </w:rPr>
    </w:lvl>
    <w:lvl w:ilvl="2">
      <w:start w:val="1"/>
      <w:numFmt w:val="decimal"/>
      <w:lvlText w:val="%3"/>
      <w:lvlJc w:val="left"/>
      <w:pPr>
        <w:ind w:left="794" w:hanging="284"/>
      </w:pPr>
      <w:rPr>
        <w:rFonts w:ascii="Arial Narrow" w:hAnsi="Arial Narrow" w:hint="default"/>
        <w:b w:val="0"/>
        <w:i w:val="0"/>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D93185"/>
    <w:multiLevelType w:val="hybridMultilevel"/>
    <w:tmpl w:val="794A80AC"/>
    <w:lvl w:ilvl="0" w:tplc="4F443A9A">
      <w:start w:val="1"/>
      <w:numFmt w:val="decimal"/>
      <w:lvlText w:val="%1."/>
      <w:lvlJc w:val="left"/>
      <w:pPr>
        <w:ind w:left="720" w:hanging="360"/>
      </w:pPr>
    </w:lvl>
    <w:lvl w:ilvl="1" w:tplc="7556D8E8" w:tentative="1">
      <w:start w:val="1"/>
      <w:numFmt w:val="lowerLetter"/>
      <w:lvlText w:val="%2."/>
      <w:lvlJc w:val="left"/>
      <w:pPr>
        <w:ind w:left="1440" w:hanging="360"/>
      </w:pPr>
    </w:lvl>
    <w:lvl w:ilvl="2" w:tplc="D4DA2898" w:tentative="1">
      <w:start w:val="1"/>
      <w:numFmt w:val="lowerRoman"/>
      <w:lvlText w:val="%3."/>
      <w:lvlJc w:val="right"/>
      <w:pPr>
        <w:ind w:left="2160" w:hanging="180"/>
      </w:pPr>
    </w:lvl>
    <w:lvl w:ilvl="3" w:tplc="ADE6D18C" w:tentative="1">
      <w:start w:val="1"/>
      <w:numFmt w:val="decimal"/>
      <w:lvlText w:val="%4."/>
      <w:lvlJc w:val="left"/>
      <w:pPr>
        <w:ind w:left="2880" w:hanging="360"/>
      </w:pPr>
    </w:lvl>
    <w:lvl w:ilvl="4" w:tplc="A2F0527E" w:tentative="1">
      <w:start w:val="1"/>
      <w:numFmt w:val="lowerLetter"/>
      <w:lvlText w:val="%5."/>
      <w:lvlJc w:val="left"/>
      <w:pPr>
        <w:ind w:left="3600" w:hanging="360"/>
      </w:pPr>
    </w:lvl>
    <w:lvl w:ilvl="5" w:tplc="388CC120" w:tentative="1">
      <w:start w:val="1"/>
      <w:numFmt w:val="lowerRoman"/>
      <w:lvlText w:val="%6."/>
      <w:lvlJc w:val="right"/>
      <w:pPr>
        <w:ind w:left="4320" w:hanging="180"/>
      </w:pPr>
    </w:lvl>
    <w:lvl w:ilvl="6" w:tplc="81181C90" w:tentative="1">
      <w:start w:val="1"/>
      <w:numFmt w:val="decimal"/>
      <w:lvlText w:val="%7."/>
      <w:lvlJc w:val="left"/>
      <w:pPr>
        <w:ind w:left="5040" w:hanging="360"/>
      </w:pPr>
    </w:lvl>
    <w:lvl w:ilvl="7" w:tplc="3EE0A544" w:tentative="1">
      <w:start w:val="1"/>
      <w:numFmt w:val="lowerLetter"/>
      <w:lvlText w:val="%8."/>
      <w:lvlJc w:val="left"/>
      <w:pPr>
        <w:ind w:left="5760" w:hanging="360"/>
      </w:pPr>
    </w:lvl>
    <w:lvl w:ilvl="8" w:tplc="8A28B448" w:tentative="1">
      <w:start w:val="1"/>
      <w:numFmt w:val="lowerRoman"/>
      <w:lvlText w:val="%9."/>
      <w:lvlJc w:val="right"/>
      <w:pPr>
        <w:ind w:left="6480" w:hanging="180"/>
      </w:pPr>
    </w:lvl>
  </w:abstractNum>
  <w:abstractNum w:abstractNumId="16" w15:restartNumberingAfterBreak="0">
    <w:nsid w:val="35E01E1B"/>
    <w:multiLevelType w:val="multilevel"/>
    <w:tmpl w:val="4F3C4584"/>
    <w:lvl w:ilvl="0">
      <w:start w:val="1"/>
      <w:numFmt w:val="decimal"/>
      <w:lvlText w:val="%1"/>
      <w:lvlJc w:val="left"/>
      <w:pPr>
        <w:ind w:left="284" w:hanging="284"/>
      </w:pPr>
      <w:rPr>
        <w:rFonts w:ascii="Arial" w:hAnsi="Arial" w:hint="default"/>
        <w:b w:val="0"/>
        <w:i w:val="0"/>
        <w:sz w:val="16"/>
      </w:rPr>
    </w:lvl>
    <w:lvl w:ilvl="1">
      <w:start w:val="1"/>
      <w:numFmt w:val="upperLetter"/>
      <w:lvlText w:val="%2"/>
      <w:lvlJc w:val="left"/>
      <w:pPr>
        <w:ind w:left="510" w:hanging="226"/>
      </w:pPr>
      <w:rPr>
        <w:rFonts w:ascii="Arial" w:hAnsi="Arial" w:hint="default"/>
        <w:b w:val="0"/>
        <w:i w:val="0"/>
        <w:sz w:val="16"/>
      </w:rPr>
    </w:lvl>
    <w:lvl w:ilvl="2">
      <w:start w:val="1"/>
      <w:numFmt w:val="decimal"/>
      <w:lvlText w:val="%3"/>
      <w:lvlJc w:val="left"/>
      <w:pPr>
        <w:ind w:left="794" w:hanging="284"/>
      </w:pPr>
      <w:rPr>
        <w:rFonts w:ascii="Arial" w:hAnsi="Arial" w:hint="default"/>
        <w:b w:val="0"/>
        <w:i w:val="0"/>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A734A8"/>
    <w:multiLevelType w:val="hybridMultilevel"/>
    <w:tmpl w:val="1466F16E"/>
    <w:lvl w:ilvl="0" w:tplc="B5EA7E00">
      <w:start w:val="1"/>
      <w:numFmt w:val="decimal"/>
      <w:pStyle w:val="Kop1"/>
      <w:lvlText w:val="%1"/>
      <w:lvlJc w:val="left"/>
      <w:pPr>
        <w:ind w:left="72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E2F38F3"/>
    <w:multiLevelType w:val="multilevel"/>
    <w:tmpl w:val="7D441488"/>
    <w:styleLink w:val="VSKnum"/>
    <w:lvl w:ilvl="0">
      <w:start w:val="1"/>
      <w:numFmt w:val="decimal"/>
      <w:pStyle w:val="Lijstnummering"/>
      <w:lvlText w:val="%1"/>
      <w:lvlJc w:val="left"/>
      <w:pPr>
        <w:ind w:left="284" w:hanging="284"/>
      </w:pPr>
      <w:rPr>
        <w:rFonts w:ascii="Arial Narrow" w:hAnsi="Arial Narrow" w:hint="default"/>
        <w:b w:val="0"/>
        <w:i w:val="0"/>
        <w:sz w:val="20"/>
      </w:rPr>
    </w:lvl>
    <w:lvl w:ilvl="1">
      <w:start w:val="1"/>
      <w:numFmt w:val="upperLetter"/>
      <w:pStyle w:val="Lijstnummering2"/>
      <w:lvlText w:val="%2"/>
      <w:lvlJc w:val="left"/>
      <w:pPr>
        <w:ind w:left="510" w:hanging="226"/>
      </w:pPr>
      <w:rPr>
        <w:rFonts w:ascii="Arial Narrow" w:hAnsi="Arial Narrow" w:hint="default"/>
        <w:b w:val="0"/>
        <w:i w:val="0"/>
        <w:sz w:val="20"/>
      </w:rPr>
    </w:lvl>
    <w:lvl w:ilvl="2">
      <w:start w:val="1"/>
      <w:numFmt w:val="decimal"/>
      <w:pStyle w:val="Lijstnummering3"/>
      <w:lvlText w:val="%3"/>
      <w:lvlJc w:val="left"/>
      <w:pPr>
        <w:ind w:left="794" w:hanging="284"/>
      </w:pPr>
      <w:rPr>
        <w:rFonts w:ascii="Arial Narrow" w:hAnsi="Arial Narrow"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D519D0"/>
    <w:multiLevelType w:val="multilevel"/>
    <w:tmpl w:val="424E2D62"/>
    <w:styleLink w:val="VSKbullet"/>
    <w:lvl w:ilvl="0">
      <w:start w:val="1"/>
      <w:numFmt w:val="none"/>
      <w:pStyle w:val="Lijstopsomteken"/>
      <w:lvlText w:val="&gt;"/>
      <w:lvlJc w:val="left"/>
      <w:pPr>
        <w:ind w:left="160" w:hanging="160"/>
      </w:pPr>
      <w:rPr>
        <w:rFonts w:ascii="Arial Narrow" w:hAnsi="Arial Narrow" w:hint="default"/>
      </w:rPr>
    </w:lvl>
    <w:lvl w:ilvl="1">
      <w:start w:val="1"/>
      <w:numFmt w:val="bullet"/>
      <w:pStyle w:val="Lijstopsomteken2"/>
      <w:lvlText w:val="-"/>
      <w:lvlJc w:val="left"/>
      <w:pPr>
        <w:ind w:left="280" w:hanging="120"/>
      </w:pPr>
      <w:rPr>
        <w:rFonts w:ascii="Arial Narrow" w:hAnsi="Arial Narrow" w:hint="default"/>
        <w:color w:val="auto"/>
      </w:rPr>
    </w:lvl>
    <w:lvl w:ilvl="2">
      <w:start w:val="1"/>
      <w:numFmt w:val="bullet"/>
      <w:pStyle w:val="Lijstopsomteken3"/>
      <w:lvlText w:val="−"/>
      <w:lvlJc w:val="left"/>
      <w:pPr>
        <w:ind w:left="425" w:hanging="147"/>
      </w:pPr>
      <w:rPr>
        <w:rFonts w:ascii="Arial Narrow" w:hAnsi="Arial Narrow"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894052"/>
    <w:multiLevelType w:val="hybridMultilevel"/>
    <w:tmpl w:val="A7CCBB5C"/>
    <w:lvl w:ilvl="0" w:tplc="08130017">
      <w:start w:val="1"/>
      <w:numFmt w:val="lowerLetter"/>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68263A57"/>
    <w:multiLevelType w:val="hybridMultilevel"/>
    <w:tmpl w:val="904AD0C2"/>
    <w:lvl w:ilvl="0" w:tplc="08130017">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2" w15:restartNumberingAfterBreak="0">
    <w:nsid w:val="75E810E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9743502"/>
    <w:multiLevelType w:val="multilevel"/>
    <w:tmpl w:val="424E2D62"/>
    <w:numStyleLink w:val="VSKbullet"/>
  </w:abstractNum>
  <w:abstractNum w:abstractNumId="24" w15:restartNumberingAfterBreak="0">
    <w:nsid w:val="7B577AC1"/>
    <w:multiLevelType w:val="multilevel"/>
    <w:tmpl w:val="7D441488"/>
    <w:numStyleLink w:val="VSKnum"/>
  </w:abstractNum>
  <w:num w:numId="1">
    <w:abstractNumId w:val="15"/>
  </w:num>
  <w:num w:numId="2">
    <w:abstractNumId w:val="13"/>
  </w:num>
  <w:num w:numId="3">
    <w:abstractNumId w:val="17"/>
  </w:num>
  <w:num w:numId="4">
    <w:abstractNumId w:val="5"/>
  </w:num>
  <w:num w:numId="5">
    <w:abstractNumId w:val="9"/>
  </w:num>
  <w:num w:numId="6">
    <w:abstractNumId w:val="22"/>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1"/>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
  </w:num>
  <w:num w:numId="24">
    <w:abstractNumId w:val="0"/>
  </w:num>
  <w:num w:numId="25">
    <w:abstractNumId w:val="1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9"/>
  </w:num>
  <w:num w:numId="29">
    <w:abstractNumId w:val="23"/>
  </w:num>
  <w:num w:numId="30">
    <w:abstractNumId w:val="1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6"/>
  </w:num>
  <w:num w:numId="34">
    <w:abstractNumId w:val="4"/>
  </w:num>
  <w:num w:numId="35">
    <w:abstractNumId w:val="10"/>
  </w:num>
  <w:num w:numId="36">
    <w:abstractNumId w:val="21"/>
  </w:num>
  <w:num w:numId="37">
    <w:abstractNumId w:val="20"/>
  </w:num>
  <w:num w:numId="38">
    <w:abstractNumId w:val="1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6F"/>
    <w:rsid w:val="00036A12"/>
    <w:rsid w:val="000D50C6"/>
    <w:rsid w:val="00127E76"/>
    <w:rsid w:val="00146814"/>
    <w:rsid w:val="001F1E4A"/>
    <w:rsid w:val="0024342D"/>
    <w:rsid w:val="0024519B"/>
    <w:rsid w:val="00283CB5"/>
    <w:rsid w:val="002A0E6F"/>
    <w:rsid w:val="00327A98"/>
    <w:rsid w:val="003371DC"/>
    <w:rsid w:val="00342BD2"/>
    <w:rsid w:val="00345B42"/>
    <w:rsid w:val="003721A7"/>
    <w:rsid w:val="00374ED2"/>
    <w:rsid w:val="003B6C3B"/>
    <w:rsid w:val="003E5DC2"/>
    <w:rsid w:val="004008D3"/>
    <w:rsid w:val="00431F49"/>
    <w:rsid w:val="0044470F"/>
    <w:rsid w:val="00466E0A"/>
    <w:rsid w:val="004B6F33"/>
    <w:rsid w:val="004D5EA8"/>
    <w:rsid w:val="00546428"/>
    <w:rsid w:val="005917A9"/>
    <w:rsid w:val="00602594"/>
    <w:rsid w:val="00644096"/>
    <w:rsid w:val="0067130F"/>
    <w:rsid w:val="00674AB0"/>
    <w:rsid w:val="006C4F6F"/>
    <w:rsid w:val="006E0D5C"/>
    <w:rsid w:val="00721D0A"/>
    <w:rsid w:val="007427A1"/>
    <w:rsid w:val="007E404A"/>
    <w:rsid w:val="00826903"/>
    <w:rsid w:val="008419F8"/>
    <w:rsid w:val="008B0960"/>
    <w:rsid w:val="008B3897"/>
    <w:rsid w:val="008E38C9"/>
    <w:rsid w:val="00957EDA"/>
    <w:rsid w:val="00972841"/>
    <w:rsid w:val="00995270"/>
    <w:rsid w:val="009B67A0"/>
    <w:rsid w:val="00A037FE"/>
    <w:rsid w:val="00A363EC"/>
    <w:rsid w:val="00A40154"/>
    <w:rsid w:val="00A864F5"/>
    <w:rsid w:val="00B327A0"/>
    <w:rsid w:val="00B5367B"/>
    <w:rsid w:val="00B9485E"/>
    <w:rsid w:val="00BD3056"/>
    <w:rsid w:val="00BF0F32"/>
    <w:rsid w:val="00C055CB"/>
    <w:rsid w:val="00C80FCE"/>
    <w:rsid w:val="00CC5A54"/>
    <w:rsid w:val="00D143DD"/>
    <w:rsid w:val="00D43CEC"/>
    <w:rsid w:val="00D4663C"/>
    <w:rsid w:val="00D71F72"/>
    <w:rsid w:val="00D74075"/>
    <w:rsid w:val="00D84745"/>
    <w:rsid w:val="00D974D2"/>
    <w:rsid w:val="00E43DE8"/>
    <w:rsid w:val="00EC31B7"/>
    <w:rsid w:val="00EC713C"/>
    <w:rsid w:val="00F17FF6"/>
    <w:rsid w:val="00F66F8C"/>
    <w:rsid w:val="00F67BBD"/>
    <w:rsid w:val="00F806C7"/>
    <w:rsid w:val="00F96352"/>
    <w:rsid w:val="00FA5011"/>
    <w:rsid w:val="00FA7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258BC"/>
  <w15:docId w15:val="{040FA159-48C3-459B-8454-AC05EA09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18"/>
        <w:szCs w:val="18"/>
        <w:lang w:val="nl-NL" w:eastAsia="en-US" w:bidi="ar-SA"/>
      </w:rPr>
    </w:rPrDefault>
    <w:pPrDefault>
      <w:pPr>
        <w:spacing w:line="302"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15" w:qFormat="1"/>
    <w:lsdException w:name="heading 5" w:semiHidden="1" w:uiPriority="15" w:qFormat="1"/>
    <w:lsdException w:name="heading 6" w:semiHidden="1" w:uiPriority="15" w:qFormat="1"/>
    <w:lsdException w:name="heading 7" w:semiHidden="1" w:uiPriority="15" w:unhideWhenUsed="1" w:qFormat="1"/>
    <w:lsdException w:name="heading 8"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4663C"/>
    <w:pPr>
      <w:spacing w:before="120"/>
    </w:pPr>
    <w:rPr>
      <w:rFonts w:ascii="Arial Narrow" w:hAnsi="Arial Narrow"/>
      <w:sz w:val="22"/>
    </w:rPr>
  </w:style>
  <w:style w:type="paragraph" w:styleId="Kop1">
    <w:name w:val="heading 1"/>
    <w:basedOn w:val="Standaard"/>
    <w:next w:val="Standaard"/>
    <w:link w:val="Kop1Char"/>
    <w:uiPriority w:val="2"/>
    <w:qFormat/>
    <w:rsid w:val="00C80FCE"/>
    <w:pPr>
      <w:keepNext/>
      <w:keepLines/>
      <w:numPr>
        <w:numId w:val="3"/>
      </w:numPr>
      <w:spacing w:before="260" w:line="257" w:lineRule="auto"/>
      <w:outlineLvl w:val="0"/>
    </w:pPr>
    <w:rPr>
      <w:rFonts w:eastAsiaTheme="majorEastAsia" w:cstheme="majorBidi"/>
      <w:b/>
      <w:bCs/>
      <w:color w:val="176F83" w:themeColor="accent5"/>
      <w:sz w:val="26"/>
      <w:szCs w:val="28"/>
    </w:rPr>
  </w:style>
  <w:style w:type="paragraph" w:styleId="Kop2">
    <w:name w:val="heading 2"/>
    <w:basedOn w:val="Standaard"/>
    <w:next w:val="Standaard"/>
    <w:link w:val="Kop2Char"/>
    <w:uiPriority w:val="2"/>
    <w:qFormat/>
    <w:rsid w:val="00F17FF6"/>
    <w:pPr>
      <w:keepNext/>
      <w:keepLines/>
      <w:spacing w:line="257" w:lineRule="auto"/>
      <w:outlineLvl w:val="1"/>
    </w:pPr>
    <w:rPr>
      <w:rFonts w:eastAsiaTheme="majorEastAsia" w:cstheme="majorBidi"/>
      <w:b/>
      <w:bCs/>
      <w:color w:val="176F83" w:themeColor="accent5"/>
      <w:sz w:val="23"/>
      <w:szCs w:val="26"/>
    </w:rPr>
  </w:style>
  <w:style w:type="paragraph" w:styleId="Kop3">
    <w:name w:val="heading 3"/>
    <w:basedOn w:val="Standaard"/>
    <w:next w:val="Standaard"/>
    <w:link w:val="Kop3Char"/>
    <w:uiPriority w:val="2"/>
    <w:qFormat/>
    <w:rsid w:val="00D71F72"/>
    <w:pPr>
      <w:keepNext/>
      <w:keepLines/>
      <w:spacing w:line="257" w:lineRule="auto"/>
      <w:outlineLvl w:val="2"/>
    </w:pPr>
    <w:rPr>
      <w:rFonts w:eastAsiaTheme="majorEastAsia" w:cstheme="majorBidi"/>
      <w:bCs/>
      <w:color w:val="176F83" w:themeColor="accent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74ED2"/>
    <w:rPr>
      <w:color w:val="808080"/>
    </w:rPr>
  </w:style>
  <w:style w:type="paragraph" w:styleId="Koptekst">
    <w:name w:val="header"/>
    <w:basedOn w:val="Standaard"/>
    <w:link w:val="KoptekstChar"/>
    <w:uiPriority w:val="99"/>
    <w:semiHidden/>
    <w:rsid w:val="003721A7"/>
    <w:pPr>
      <w:tabs>
        <w:tab w:val="center" w:pos="4536"/>
        <w:tab w:val="right" w:pos="9072"/>
      </w:tabs>
      <w:spacing w:before="0" w:line="240" w:lineRule="auto"/>
    </w:pPr>
    <w:rPr>
      <w:b/>
      <w:color w:val="176F83" w:themeColor="accent5"/>
      <w:sz w:val="20"/>
      <w:szCs w:val="20"/>
    </w:rPr>
  </w:style>
  <w:style w:type="character" w:customStyle="1" w:styleId="KoptekstChar">
    <w:name w:val="Koptekst Char"/>
    <w:basedOn w:val="Standaardalinea-lettertype"/>
    <w:link w:val="Koptekst"/>
    <w:uiPriority w:val="99"/>
    <w:semiHidden/>
    <w:rsid w:val="00D4663C"/>
    <w:rPr>
      <w:rFonts w:ascii="Arial Narrow" w:hAnsi="Arial Narrow"/>
      <w:b/>
      <w:color w:val="176F83" w:themeColor="accent5"/>
      <w:sz w:val="20"/>
      <w:szCs w:val="20"/>
    </w:rPr>
  </w:style>
  <w:style w:type="paragraph" w:styleId="Voettekst">
    <w:name w:val="footer"/>
    <w:basedOn w:val="Standaard"/>
    <w:link w:val="VoettekstChar"/>
    <w:uiPriority w:val="99"/>
    <w:semiHidden/>
    <w:rsid w:val="0024519B"/>
    <w:pPr>
      <w:tabs>
        <w:tab w:val="center" w:pos="4536"/>
        <w:tab w:val="right" w:pos="9072"/>
      </w:tabs>
      <w:spacing w:before="0" w:line="240" w:lineRule="auto"/>
    </w:pPr>
  </w:style>
  <w:style w:type="character" w:customStyle="1" w:styleId="VoettekstChar">
    <w:name w:val="Voettekst Char"/>
    <w:basedOn w:val="Standaardalinea-lettertype"/>
    <w:link w:val="Voettekst"/>
    <w:uiPriority w:val="99"/>
    <w:semiHidden/>
    <w:rsid w:val="00D4663C"/>
    <w:rPr>
      <w:rFonts w:ascii="Arial Narrow" w:hAnsi="Arial Narrow"/>
      <w:sz w:val="22"/>
    </w:rPr>
  </w:style>
  <w:style w:type="character" w:customStyle="1" w:styleId="Kop1Char">
    <w:name w:val="Kop 1 Char"/>
    <w:basedOn w:val="Standaardalinea-lettertype"/>
    <w:link w:val="Kop1"/>
    <w:uiPriority w:val="2"/>
    <w:rsid w:val="00C80FCE"/>
    <w:rPr>
      <w:rFonts w:ascii="Arial Narrow" w:eastAsiaTheme="majorEastAsia" w:hAnsi="Arial Narrow" w:cstheme="majorBidi"/>
      <w:b/>
      <w:bCs/>
      <w:color w:val="176F83" w:themeColor="accent5"/>
      <w:sz w:val="26"/>
      <w:szCs w:val="28"/>
    </w:rPr>
  </w:style>
  <w:style w:type="character" w:customStyle="1" w:styleId="Kop2Char">
    <w:name w:val="Kop 2 Char"/>
    <w:basedOn w:val="Standaardalinea-lettertype"/>
    <w:link w:val="Kop2"/>
    <w:uiPriority w:val="2"/>
    <w:rsid w:val="00CC5A54"/>
    <w:rPr>
      <w:rFonts w:ascii="Arial Narrow" w:eastAsiaTheme="majorEastAsia" w:hAnsi="Arial Narrow" w:cstheme="majorBidi"/>
      <w:b/>
      <w:bCs/>
      <w:color w:val="176F83" w:themeColor="accent5"/>
      <w:sz w:val="23"/>
      <w:szCs w:val="26"/>
    </w:rPr>
  </w:style>
  <w:style w:type="character" w:customStyle="1" w:styleId="Kop3Char">
    <w:name w:val="Kop 3 Char"/>
    <w:basedOn w:val="Standaardalinea-lettertype"/>
    <w:link w:val="Kop3"/>
    <w:uiPriority w:val="2"/>
    <w:rsid w:val="00CC5A54"/>
    <w:rPr>
      <w:rFonts w:ascii="Arial Narrow" w:eastAsiaTheme="majorEastAsia" w:hAnsi="Arial Narrow" w:cstheme="majorBidi"/>
      <w:bCs/>
      <w:color w:val="176F83" w:themeColor="accent5"/>
      <w:sz w:val="22"/>
    </w:rPr>
  </w:style>
  <w:style w:type="character" w:styleId="Hyperlink">
    <w:name w:val="Hyperlink"/>
    <w:basedOn w:val="Standaardalinea-lettertype"/>
    <w:uiPriority w:val="11"/>
    <w:semiHidden/>
    <w:rsid w:val="004B6F33"/>
    <w:rPr>
      <w:color w:val="000000" w:themeColor="text1"/>
      <w:u w:val="single"/>
    </w:rPr>
  </w:style>
  <w:style w:type="character" w:styleId="GevolgdeHyperlink">
    <w:name w:val="FollowedHyperlink"/>
    <w:basedOn w:val="Standaardalinea-lettertype"/>
    <w:uiPriority w:val="11"/>
    <w:semiHidden/>
    <w:rsid w:val="00F96352"/>
    <w:rPr>
      <w:color w:val="000000" w:themeColor="text1"/>
      <w:u w:val="single"/>
    </w:rPr>
  </w:style>
  <w:style w:type="paragraph" w:styleId="Lijstopsomteken">
    <w:name w:val="List Bullet"/>
    <w:basedOn w:val="Standaard"/>
    <w:uiPriority w:val="1"/>
    <w:qFormat/>
    <w:rsid w:val="00F806C7"/>
    <w:pPr>
      <w:numPr>
        <w:numId w:val="29"/>
      </w:numPr>
      <w:spacing w:before="40" w:line="257" w:lineRule="auto"/>
    </w:pPr>
  </w:style>
  <w:style w:type="paragraph" w:styleId="Lijstopsomteken2">
    <w:name w:val="List Bullet 2"/>
    <w:basedOn w:val="Lijstopsomteken"/>
    <w:uiPriority w:val="1"/>
    <w:qFormat/>
    <w:rsid w:val="00674AB0"/>
    <w:pPr>
      <w:numPr>
        <w:ilvl w:val="1"/>
      </w:numPr>
      <w:contextualSpacing/>
    </w:pPr>
  </w:style>
  <w:style w:type="paragraph" w:styleId="Lijstopsomteken3">
    <w:name w:val="List Bullet 3"/>
    <w:basedOn w:val="Lijstopsomteken2"/>
    <w:uiPriority w:val="1"/>
    <w:qFormat/>
    <w:rsid w:val="00BF0F32"/>
    <w:pPr>
      <w:numPr>
        <w:ilvl w:val="2"/>
      </w:numPr>
    </w:pPr>
  </w:style>
  <w:style w:type="paragraph" w:styleId="Lijstnummering">
    <w:name w:val="List Number"/>
    <w:basedOn w:val="Standaard"/>
    <w:uiPriority w:val="1"/>
    <w:qFormat/>
    <w:rsid w:val="003B6C3B"/>
    <w:pPr>
      <w:numPr>
        <w:numId w:val="33"/>
      </w:numPr>
      <w:spacing w:before="40" w:line="257" w:lineRule="auto"/>
    </w:pPr>
  </w:style>
  <w:style w:type="paragraph" w:styleId="Lijstnummering2">
    <w:name w:val="List Number 2"/>
    <w:basedOn w:val="Lijstnummering"/>
    <w:uiPriority w:val="1"/>
    <w:qFormat/>
    <w:rsid w:val="00546428"/>
    <w:pPr>
      <w:numPr>
        <w:ilvl w:val="1"/>
      </w:numPr>
      <w:contextualSpacing/>
    </w:pPr>
  </w:style>
  <w:style w:type="paragraph" w:styleId="Lijstnummering3">
    <w:name w:val="List Number 3"/>
    <w:basedOn w:val="Lijstnummering2"/>
    <w:uiPriority w:val="1"/>
    <w:qFormat/>
    <w:rsid w:val="00546428"/>
    <w:pPr>
      <w:numPr>
        <w:ilvl w:val="2"/>
      </w:numPr>
    </w:pPr>
  </w:style>
  <w:style w:type="table" w:styleId="Tabelraster">
    <w:name w:val="Table Grid"/>
    <w:basedOn w:val="Standaardtabel"/>
    <w:uiPriority w:val="59"/>
    <w:rsid w:val="0054642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VSKtabelstijl">
    <w:name w:val="VSK_tabelstijl"/>
    <w:basedOn w:val="Standaardtabel"/>
    <w:uiPriority w:val="99"/>
    <w:qFormat/>
    <w:rsid w:val="00B5367B"/>
    <w:pPr>
      <w:spacing w:line="257" w:lineRule="auto"/>
    </w:pPr>
    <w:rPr>
      <w:rFonts w:ascii="Arial Narrow" w:hAnsi="Arial Narrow"/>
    </w:rPr>
    <w:tblPr>
      <w:tblInd w:w="113" w:type="dxa"/>
      <w:tblBorders>
        <w:top w:val="single" w:sz="2" w:space="0" w:color="176F83" w:themeColor="accent5"/>
        <w:bottom w:val="single" w:sz="2" w:space="0" w:color="176F83" w:themeColor="accent5"/>
        <w:insideH w:val="single" w:sz="2" w:space="0" w:color="176F83" w:themeColor="accent5"/>
      </w:tblBorders>
      <w:tblCellMar>
        <w:top w:w="68" w:type="dxa"/>
        <w:bottom w:w="68" w:type="dxa"/>
      </w:tblCellMar>
    </w:tblPr>
    <w:tblStylePr w:type="firstRow">
      <w:rPr>
        <w:color w:val="176F83" w:themeColor="accent5"/>
        <w:sz w:val="20"/>
      </w:rPr>
      <w:tblPr/>
      <w:trPr>
        <w:tblHeader/>
      </w:trPr>
    </w:tblStylePr>
  </w:style>
  <w:style w:type="paragraph" w:customStyle="1" w:styleId="tabeltekst">
    <w:name w:val="tabel_tekst"/>
    <w:basedOn w:val="Standaard"/>
    <w:uiPriority w:val="3"/>
    <w:qFormat/>
    <w:rsid w:val="000D50C6"/>
    <w:pPr>
      <w:spacing w:before="0" w:line="257" w:lineRule="auto"/>
    </w:pPr>
  </w:style>
  <w:style w:type="paragraph" w:customStyle="1" w:styleId="tabelkoprij">
    <w:name w:val="tabel_koprij"/>
    <w:basedOn w:val="tabeltekst"/>
    <w:uiPriority w:val="3"/>
    <w:qFormat/>
    <w:rsid w:val="003371DC"/>
    <w:rPr>
      <w:color w:val="176F83" w:themeColor="accent5"/>
      <w:sz w:val="20"/>
    </w:rPr>
  </w:style>
  <w:style w:type="paragraph" w:styleId="Lijstalinea">
    <w:name w:val="List Paragraph"/>
    <w:basedOn w:val="Standaard"/>
    <w:uiPriority w:val="34"/>
    <w:qFormat/>
    <w:rsid w:val="003371DC"/>
    <w:pPr>
      <w:ind w:left="720"/>
      <w:contextualSpacing/>
    </w:pPr>
  </w:style>
  <w:style w:type="paragraph" w:customStyle="1" w:styleId="separator">
    <w:name w:val="separator"/>
    <w:basedOn w:val="Standaard"/>
    <w:uiPriority w:val="99"/>
    <w:semiHidden/>
    <w:qFormat/>
    <w:rsid w:val="00327A98"/>
    <w:pPr>
      <w:spacing w:before="100" w:after="700"/>
      <w:jc w:val="right"/>
    </w:pPr>
    <w:rPr>
      <w:color w:val="FFFFFF" w:themeColor="background2"/>
      <w:spacing w:val="10"/>
    </w:rPr>
  </w:style>
  <w:style w:type="paragraph" w:customStyle="1" w:styleId="verslagtitel">
    <w:name w:val="verslag_titel"/>
    <w:basedOn w:val="Standaard"/>
    <w:uiPriority w:val="4"/>
    <w:qFormat/>
    <w:rsid w:val="00C80FCE"/>
    <w:pPr>
      <w:spacing w:before="0" w:line="257" w:lineRule="auto"/>
      <w:ind w:left="1701"/>
      <w:jc w:val="right"/>
    </w:pPr>
    <w:rPr>
      <w:b/>
      <w:caps/>
      <w:color w:val="176F83" w:themeColor="accent5"/>
      <w:spacing w:val="10"/>
      <w:sz w:val="28"/>
      <w:szCs w:val="26"/>
    </w:rPr>
  </w:style>
  <w:style w:type="paragraph" w:customStyle="1" w:styleId="verslagsubtitel">
    <w:name w:val="verslag_subtitel"/>
    <w:basedOn w:val="Standaard"/>
    <w:uiPriority w:val="4"/>
    <w:qFormat/>
    <w:rsid w:val="00F17FF6"/>
    <w:pPr>
      <w:spacing w:before="0" w:line="257" w:lineRule="auto"/>
      <w:jc w:val="right"/>
    </w:pPr>
    <w:rPr>
      <w:sz w:val="23"/>
      <w:szCs w:val="24"/>
    </w:rPr>
  </w:style>
  <w:style w:type="character" w:styleId="Paginanummer">
    <w:name w:val="page number"/>
    <w:uiPriority w:val="99"/>
    <w:semiHidden/>
    <w:rsid w:val="003721A7"/>
  </w:style>
  <w:style w:type="paragraph" w:styleId="Titel">
    <w:name w:val="Title"/>
    <w:basedOn w:val="verslagtitel"/>
    <w:next w:val="Standaard"/>
    <w:link w:val="TitelChar"/>
    <w:uiPriority w:val="14"/>
    <w:semiHidden/>
    <w:qFormat/>
    <w:rsid w:val="001F1E4A"/>
    <w:pPr>
      <w:ind w:left="0"/>
      <w:jc w:val="left"/>
    </w:pPr>
  </w:style>
  <w:style w:type="character" w:customStyle="1" w:styleId="TitelChar">
    <w:name w:val="Titel Char"/>
    <w:basedOn w:val="Standaardalinea-lettertype"/>
    <w:link w:val="Titel"/>
    <w:uiPriority w:val="14"/>
    <w:semiHidden/>
    <w:rsid w:val="00D4663C"/>
    <w:rPr>
      <w:rFonts w:ascii="Arial Narrow" w:hAnsi="Arial Narrow"/>
      <w:b/>
      <w:caps/>
      <w:color w:val="176F83" w:themeColor="accent5"/>
      <w:spacing w:val="10"/>
      <w:sz w:val="28"/>
      <w:szCs w:val="26"/>
    </w:rPr>
  </w:style>
  <w:style w:type="paragraph" w:styleId="Ondertitel">
    <w:name w:val="Subtitle"/>
    <w:basedOn w:val="verslagsubtitel"/>
    <w:next w:val="Standaard"/>
    <w:link w:val="OndertitelChar"/>
    <w:uiPriority w:val="14"/>
    <w:semiHidden/>
    <w:qFormat/>
    <w:rsid w:val="001F1E4A"/>
    <w:pPr>
      <w:jc w:val="left"/>
    </w:pPr>
  </w:style>
  <w:style w:type="character" w:customStyle="1" w:styleId="OndertitelChar">
    <w:name w:val="Ondertitel Char"/>
    <w:basedOn w:val="Standaardalinea-lettertype"/>
    <w:link w:val="Ondertitel"/>
    <w:uiPriority w:val="14"/>
    <w:semiHidden/>
    <w:rsid w:val="00D4663C"/>
    <w:rPr>
      <w:rFonts w:ascii="Arial Narrow" w:hAnsi="Arial Narrow"/>
      <w:sz w:val="23"/>
      <w:szCs w:val="24"/>
    </w:rPr>
  </w:style>
  <w:style w:type="character" w:styleId="Voetnootmarkering">
    <w:name w:val="footnote reference"/>
    <w:basedOn w:val="Standaardalinea-lettertype"/>
    <w:uiPriority w:val="12"/>
    <w:semiHidden/>
    <w:rsid w:val="00283CB5"/>
    <w:rPr>
      <w:b/>
      <w:vertAlign w:val="superscript"/>
    </w:rPr>
  </w:style>
  <w:style w:type="paragraph" w:styleId="Voetnoottekst">
    <w:name w:val="footnote text"/>
    <w:basedOn w:val="Standaard"/>
    <w:link w:val="VoetnoottekstChar"/>
    <w:uiPriority w:val="5"/>
    <w:rsid w:val="00283CB5"/>
    <w:pPr>
      <w:spacing w:before="40" w:line="257" w:lineRule="auto"/>
    </w:pPr>
    <w:rPr>
      <w:sz w:val="16"/>
    </w:rPr>
  </w:style>
  <w:style w:type="character" w:customStyle="1" w:styleId="VoetnoottekstChar">
    <w:name w:val="Voetnoottekst Char"/>
    <w:basedOn w:val="Standaardalinea-lettertype"/>
    <w:link w:val="Voetnoottekst"/>
    <w:uiPriority w:val="5"/>
    <w:rsid w:val="00CC5A54"/>
    <w:rPr>
      <w:rFonts w:ascii="Arial Narrow" w:hAnsi="Arial Narrow"/>
      <w:sz w:val="16"/>
    </w:rPr>
  </w:style>
  <w:style w:type="paragraph" w:styleId="Ballontekst">
    <w:name w:val="Balloon Text"/>
    <w:basedOn w:val="Standaard"/>
    <w:link w:val="BallontekstChar"/>
    <w:uiPriority w:val="99"/>
    <w:semiHidden/>
    <w:rsid w:val="00A363EC"/>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663C"/>
    <w:rPr>
      <w:rFonts w:ascii="Tahoma" w:hAnsi="Tahoma" w:cs="Tahoma"/>
      <w:sz w:val="16"/>
      <w:szCs w:val="16"/>
    </w:rPr>
  </w:style>
  <w:style w:type="numbering" w:customStyle="1" w:styleId="VSKbullet">
    <w:name w:val="VSK_bullet"/>
    <w:uiPriority w:val="99"/>
    <w:rsid w:val="00F806C7"/>
    <w:pPr>
      <w:numPr>
        <w:numId w:val="28"/>
      </w:numPr>
    </w:pPr>
  </w:style>
  <w:style w:type="numbering" w:customStyle="1" w:styleId="VSKnum">
    <w:name w:val="VSK_num"/>
    <w:uiPriority w:val="99"/>
    <w:rsid w:val="003B6C3B"/>
    <w:pPr>
      <w:numPr>
        <w:numId w:val="30"/>
      </w:numPr>
    </w:pPr>
  </w:style>
  <w:style w:type="paragraph" w:customStyle="1" w:styleId="---eindeVSK-profielen--------">
    <w:name w:val="---einde VSK-profielen--------"/>
    <w:basedOn w:val="Standaard"/>
    <w:uiPriority w:val="9"/>
    <w:semiHidden/>
    <w:qFormat/>
    <w:rsid w:val="00CC5A54"/>
  </w:style>
  <w:style w:type="paragraph" w:customStyle="1" w:styleId="---eindeVSK-structuur--------">
    <w:name w:val="---einde VSK-structuur--------"/>
    <w:basedOn w:val="---eindeVSK-profielen--------"/>
    <w:uiPriority w:val="13"/>
    <w:semiHidden/>
    <w:qFormat/>
    <w:rsid w:val="00CC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WERKING\Communicatie\Richtlijnen\Huisstijl\Sjablonen\VSK_verslag_sjabloon_2014.dotx" TargetMode="External"/></Relationships>
</file>

<file path=word/theme/theme1.xml><?xml version="1.0" encoding="utf-8"?>
<a:theme xmlns:a="http://schemas.openxmlformats.org/drawingml/2006/main" name="Office-thema">
  <a:themeElements>
    <a:clrScheme name="VSK_">
      <a:dk1>
        <a:srgbClr val="000000"/>
      </a:dk1>
      <a:lt1>
        <a:srgbClr val="FFFF00"/>
      </a:lt1>
      <a:dk2>
        <a:srgbClr val="FF0000"/>
      </a:dk2>
      <a:lt2>
        <a:srgbClr val="FFFFFF"/>
      </a:lt2>
      <a:accent1>
        <a:srgbClr val="FF0000"/>
      </a:accent1>
      <a:accent2>
        <a:srgbClr val="A6D513"/>
      </a:accent2>
      <a:accent3>
        <a:srgbClr val="FEBD00"/>
      </a:accent3>
      <a:accent4>
        <a:srgbClr val="9D8C46"/>
      </a:accent4>
      <a:accent5>
        <a:srgbClr val="176F83"/>
      </a:accent5>
      <a:accent6>
        <a:srgbClr val="84CBDD"/>
      </a:accent6>
      <a:hlink>
        <a:srgbClr val="9D8C46"/>
      </a:hlink>
      <a:folHlink>
        <a:srgbClr val="006D81"/>
      </a:folHlink>
    </a:clrScheme>
    <a:fontScheme name="VSK">
      <a:majorFont>
        <a:latin typeface="Arial Narrow"/>
        <a:ea typeface=""/>
        <a:cs typeface=""/>
      </a:majorFont>
      <a:minorFont>
        <a:latin typeface="Arial Narrow"/>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087D5-68C7-46B0-9259-2293E15D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VSK_verslag_sjabloon_2014.dotx</Template>
  <TotalTime>6</TotalTime>
  <Pages>3</Pages>
  <Words>858</Words>
  <Characters>4894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verslag</vt:lpstr>
    </vt:vector>
  </TitlesOfParts>
  <Company>Vlaamse Scholieren Koepel</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dc:title>
  <dc:subject/>
  <dc:creator>Lieselot</dc:creator>
  <cp:keywords/>
  <dc:description/>
  <cp:lastModifiedBy>Lieselot Deckers</cp:lastModifiedBy>
  <cp:revision>1</cp:revision>
  <cp:lastPrinted>2009-08-07T20:57:00Z</cp:lastPrinted>
  <dcterms:created xsi:type="dcterms:W3CDTF">2018-08-01T08:06:00Z</dcterms:created>
  <dcterms:modified xsi:type="dcterms:W3CDTF">2018-08-01T08:13:00Z</dcterms:modified>
</cp:coreProperties>
</file>